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51" w:rsidRDefault="002C3D51" w:rsidP="0089243B">
      <w:pPr>
        <w:tabs>
          <w:tab w:val="left" w:pos="9540"/>
        </w:tabs>
        <w:ind w:right="-93"/>
        <w:jc w:val="center"/>
        <w:rPr>
          <w:b/>
          <w:bCs/>
          <w:szCs w:val="22"/>
          <w:lang w:val="es-ES_tradnl"/>
        </w:rPr>
      </w:pPr>
      <w:r>
        <w:rPr>
          <w:b/>
          <w:bCs/>
          <w:szCs w:val="22"/>
          <w:lang w:val="es-ES_tradnl"/>
        </w:rPr>
        <w:t>L</w:t>
      </w:r>
      <w:r w:rsidR="001E2FA6">
        <w:rPr>
          <w:b/>
          <w:bCs/>
          <w:szCs w:val="22"/>
          <w:lang w:val="es-ES_tradnl"/>
        </w:rPr>
        <w:t>A AUTO</w:t>
      </w:r>
      <w:r w:rsidR="00F4565D">
        <w:rPr>
          <w:b/>
          <w:bCs/>
          <w:szCs w:val="22"/>
          <w:lang w:val="es-ES_tradnl"/>
        </w:rPr>
        <w:t>DETERMINACI</w:t>
      </w:r>
      <w:r w:rsidR="005E1EAF">
        <w:rPr>
          <w:b/>
          <w:bCs/>
          <w:szCs w:val="22"/>
          <w:lang w:val="es-ES_tradnl"/>
        </w:rPr>
        <w:t>O</w:t>
      </w:r>
      <w:r w:rsidR="00F4565D">
        <w:rPr>
          <w:b/>
          <w:bCs/>
          <w:szCs w:val="22"/>
          <w:lang w:val="es-ES_tradnl"/>
        </w:rPr>
        <w:t>N</w:t>
      </w:r>
      <w:r w:rsidR="001E2FA6">
        <w:rPr>
          <w:b/>
          <w:bCs/>
          <w:szCs w:val="22"/>
          <w:lang w:val="es-ES_tradnl"/>
        </w:rPr>
        <w:t xml:space="preserve"> DE</w:t>
      </w:r>
      <w:r>
        <w:rPr>
          <w:b/>
          <w:bCs/>
          <w:szCs w:val="22"/>
          <w:lang w:val="es-ES_tradnl"/>
        </w:rPr>
        <w:t xml:space="preserve"> LOS PUEBLOS INDÍGENAS </w:t>
      </w:r>
      <w:r w:rsidR="00554884">
        <w:rPr>
          <w:b/>
          <w:bCs/>
          <w:szCs w:val="22"/>
          <w:lang w:val="es-ES_tradnl"/>
        </w:rPr>
        <w:t>DEL PACIFICO, CENTRO Y NORTE</w:t>
      </w:r>
      <w:r w:rsidR="00554884">
        <w:rPr>
          <w:szCs w:val="22"/>
          <w:lang w:val="es-ES_tradnl"/>
        </w:rPr>
        <w:t xml:space="preserve"> </w:t>
      </w:r>
      <w:r>
        <w:rPr>
          <w:b/>
          <w:bCs/>
          <w:szCs w:val="22"/>
          <w:lang w:val="es-ES_tradnl"/>
        </w:rPr>
        <w:t>DE NICARAGUA</w:t>
      </w:r>
    </w:p>
    <w:p w:rsidR="002C3D51" w:rsidRDefault="002C3D51" w:rsidP="0089243B">
      <w:pPr>
        <w:tabs>
          <w:tab w:val="left" w:pos="9540"/>
        </w:tabs>
        <w:ind w:right="-93"/>
        <w:jc w:val="center"/>
        <w:rPr>
          <w:b/>
          <w:bCs/>
          <w:szCs w:val="22"/>
          <w:lang w:val="es-ES_tradnl"/>
        </w:rPr>
      </w:pPr>
    </w:p>
    <w:p w:rsidR="002C3D51" w:rsidRDefault="002C3D51" w:rsidP="0089243B">
      <w:pPr>
        <w:tabs>
          <w:tab w:val="left" w:pos="9540"/>
        </w:tabs>
        <w:ind w:right="-93"/>
        <w:jc w:val="center"/>
        <w:rPr>
          <w:szCs w:val="22"/>
          <w:lang w:val="es-ES_tradnl"/>
        </w:rPr>
      </w:pPr>
      <w:r>
        <w:rPr>
          <w:szCs w:val="22"/>
          <w:lang w:val="es-ES_tradnl"/>
        </w:rPr>
        <w:t xml:space="preserve">Por Dra. </w:t>
      </w:r>
      <w:r w:rsidR="0089243B">
        <w:rPr>
          <w:szCs w:val="22"/>
          <w:lang w:val="es-ES_tradnl"/>
        </w:rPr>
        <w:t>María</w:t>
      </w:r>
      <w:r>
        <w:rPr>
          <w:szCs w:val="22"/>
          <w:lang w:val="es-ES_tradnl"/>
        </w:rPr>
        <w:t xml:space="preserve"> Luisa Acosta</w:t>
      </w:r>
      <w:r w:rsidR="00D608FF">
        <w:rPr>
          <w:rStyle w:val="Refdenotaalpie"/>
          <w:szCs w:val="22"/>
          <w:lang w:val="es-ES_tradnl"/>
        </w:rPr>
        <w:footnoteReference w:id="1"/>
      </w:r>
    </w:p>
    <w:p w:rsidR="002C3D51" w:rsidRDefault="002C3D51" w:rsidP="0089243B">
      <w:pPr>
        <w:tabs>
          <w:tab w:val="left" w:pos="9540"/>
        </w:tabs>
        <w:ind w:right="-93"/>
        <w:jc w:val="both"/>
        <w:rPr>
          <w:szCs w:val="22"/>
          <w:lang w:val="es-ES_tradnl"/>
        </w:rPr>
      </w:pPr>
    </w:p>
    <w:p w:rsidR="00D608FF" w:rsidRPr="00D608FF" w:rsidRDefault="00D608FF" w:rsidP="0089243B">
      <w:pPr>
        <w:tabs>
          <w:tab w:val="left" w:pos="9540"/>
        </w:tabs>
        <w:ind w:right="-93"/>
        <w:jc w:val="both"/>
        <w:rPr>
          <w:b/>
          <w:szCs w:val="22"/>
          <w:lang w:val="es-ES_tradnl"/>
        </w:rPr>
      </w:pPr>
      <w:r w:rsidRPr="00D608FF">
        <w:rPr>
          <w:b/>
          <w:szCs w:val="22"/>
          <w:lang w:val="es-ES_tradnl"/>
        </w:rPr>
        <w:t>Introducción</w:t>
      </w:r>
    </w:p>
    <w:p w:rsidR="00D608FF" w:rsidRDefault="00D608FF" w:rsidP="0089243B">
      <w:pPr>
        <w:tabs>
          <w:tab w:val="left" w:pos="9540"/>
        </w:tabs>
        <w:ind w:right="-93"/>
        <w:jc w:val="both"/>
        <w:rPr>
          <w:szCs w:val="22"/>
          <w:lang w:val="es-ES_tradnl"/>
        </w:rPr>
      </w:pPr>
    </w:p>
    <w:p w:rsidR="00B96967" w:rsidRDefault="00AE23F5" w:rsidP="00B96967">
      <w:pPr>
        <w:tabs>
          <w:tab w:val="left" w:pos="9540"/>
        </w:tabs>
        <w:ind w:right="49"/>
        <w:jc w:val="both"/>
        <w:rPr>
          <w:szCs w:val="22"/>
          <w:lang w:val="es-ES_tradnl"/>
        </w:rPr>
      </w:pPr>
      <w:r>
        <w:rPr>
          <w:lang w:val="es-ES"/>
        </w:rPr>
        <w:t>L</w:t>
      </w:r>
      <w:r>
        <w:rPr>
          <w:szCs w:val="22"/>
          <w:lang w:val="es-ES_tradnl"/>
        </w:rPr>
        <w:t>os pueblos indígenas del Pacifico, Centro y Norte de Nicaragua</w:t>
      </w:r>
      <w:r>
        <w:rPr>
          <w:lang w:val="es-ES"/>
        </w:rPr>
        <w:t xml:space="preserve"> </w:t>
      </w:r>
      <w:r>
        <w:rPr>
          <w:szCs w:val="22"/>
          <w:lang w:val="es-ES_tradnl"/>
        </w:rPr>
        <w:t xml:space="preserve">han sufrido un arduo y forzado proceso de </w:t>
      </w:r>
      <w:r w:rsidR="00F24B29">
        <w:rPr>
          <w:szCs w:val="22"/>
          <w:lang w:val="es-ES_tradnl"/>
        </w:rPr>
        <w:t>asimilaci</w:t>
      </w:r>
      <w:r>
        <w:rPr>
          <w:szCs w:val="22"/>
          <w:lang w:val="es-ES_tradnl"/>
        </w:rPr>
        <w:t xml:space="preserve">ón </w:t>
      </w:r>
      <w:r w:rsidR="00F24B29">
        <w:rPr>
          <w:szCs w:val="22"/>
          <w:lang w:val="es-ES_tradnl"/>
        </w:rPr>
        <w:t xml:space="preserve">a la cultura dominante </w:t>
      </w:r>
      <w:r>
        <w:rPr>
          <w:szCs w:val="22"/>
          <w:lang w:val="es-ES_tradnl"/>
        </w:rPr>
        <w:t xml:space="preserve">y </w:t>
      </w:r>
      <w:r w:rsidR="00D94A59">
        <w:rPr>
          <w:szCs w:val="22"/>
          <w:lang w:val="es-ES_tradnl"/>
        </w:rPr>
        <w:t xml:space="preserve">el </w:t>
      </w:r>
      <w:r>
        <w:rPr>
          <w:szCs w:val="22"/>
          <w:lang w:val="es-ES_tradnl"/>
        </w:rPr>
        <w:t>despojo</w:t>
      </w:r>
      <w:r w:rsidR="003070F0">
        <w:rPr>
          <w:szCs w:val="22"/>
          <w:lang w:val="es-ES_tradnl"/>
        </w:rPr>
        <w:t xml:space="preserve"> de sus tierras colectivas</w:t>
      </w:r>
      <w:r>
        <w:rPr>
          <w:szCs w:val="22"/>
          <w:lang w:val="es-ES_tradnl"/>
        </w:rPr>
        <w:t xml:space="preserve">, iniciado </w:t>
      </w:r>
      <w:r w:rsidR="00D94A59">
        <w:rPr>
          <w:szCs w:val="22"/>
          <w:lang w:val="es-ES_tradnl"/>
        </w:rPr>
        <w:t>con</w:t>
      </w:r>
      <w:r>
        <w:rPr>
          <w:szCs w:val="22"/>
          <w:lang w:val="es-ES_tradnl"/>
        </w:rPr>
        <w:t xml:space="preserve"> la </w:t>
      </w:r>
      <w:r w:rsidR="00251FEC">
        <w:rPr>
          <w:szCs w:val="22"/>
          <w:lang w:val="es-ES_tradnl"/>
        </w:rPr>
        <w:t xml:space="preserve">conquista española; </w:t>
      </w:r>
      <w:r w:rsidR="00B96967">
        <w:rPr>
          <w:szCs w:val="22"/>
          <w:lang w:val="es-ES_tradnl"/>
        </w:rPr>
        <w:t xml:space="preserve">pasando por </w:t>
      </w:r>
      <w:r>
        <w:rPr>
          <w:szCs w:val="22"/>
          <w:lang w:val="es-ES_tradnl"/>
        </w:rPr>
        <w:t>época colonial</w:t>
      </w:r>
      <w:r w:rsidR="00640595">
        <w:rPr>
          <w:szCs w:val="22"/>
          <w:lang w:val="es-ES_tradnl"/>
        </w:rPr>
        <w:t>,</w:t>
      </w:r>
      <w:r>
        <w:rPr>
          <w:szCs w:val="22"/>
          <w:lang w:val="es-ES_tradnl"/>
        </w:rPr>
        <w:t xml:space="preserve"> </w:t>
      </w:r>
      <w:r w:rsidR="00B96967">
        <w:rPr>
          <w:szCs w:val="22"/>
          <w:lang w:val="es-ES_tradnl"/>
        </w:rPr>
        <w:t xml:space="preserve">y continuado </w:t>
      </w:r>
      <w:r w:rsidR="00D94A59">
        <w:rPr>
          <w:szCs w:val="22"/>
          <w:lang w:val="es-ES_tradnl"/>
        </w:rPr>
        <w:t>desde</w:t>
      </w:r>
      <w:r w:rsidR="00B96967">
        <w:rPr>
          <w:szCs w:val="22"/>
          <w:lang w:val="es-ES_tradnl"/>
        </w:rPr>
        <w:t xml:space="preserve"> la fundación del Estado </w:t>
      </w:r>
      <w:r w:rsidR="00B277A5">
        <w:rPr>
          <w:szCs w:val="22"/>
          <w:lang w:val="es-ES_tradnl"/>
        </w:rPr>
        <w:t>Nacional</w:t>
      </w:r>
      <w:r w:rsidR="003070F0">
        <w:rPr>
          <w:szCs w:val="22"/>
          <w:lang w:val="es-ES_tradnl"/>
        </w:rPr>
        <w:t xml:space="preserve">. </w:t>
      </w:r>
    </w:p>
    <w:p w:rsidR="000C1CBB" w:rsidRPr="00F24B29" w:rsidRDefault="000C1CBB" w:rsidP="00165BA2">
      <w:pPr>
        <w:autoSpaceDE w:val="0"/>
        <w:autoSpaceDN w:val="0"/>
        <w:adjustRightInd w:val="0"/>
        <w:rPr>
          <w:bCs/>
          <w:lang w:val="es-ES_tradnl" w:eastAsia="es-ES"/>
        </w:rPr>
      </w:pPr>
    </w:p>
    <w:p w:rsidR="00B277A5" w:rsidRDefault="004677D0" w:rsidP="006710BB">
      <w:pPr>
        <w:autoSpaceDE w:val="0"/>
        <w:autoSpaceDN w:val="0"/>
        <w:adjustRightInd w:val="0"/>
        <w:jc w:val="both"/>
        <w:rPr>
          <w:b/>
          <w:i/>
          <w:lang w:val="es-ES"/>
        </w:rPr>
      </w:pPr>
      <w:r>
        <w:rPr>
          <w:lang w:val="es-ES"/>
        </w:rPr>
        <w:t>L</w:t>
      </w:r>
      <w:r w:rsidRPr="00B160A1">
        <w:rPr>
          <w:lang w:val="es-ES"/>
        </w:rPr>
        <w:t xml:space="preserve">os  Pueblos Indígenas del Pacifico, Centro y Norte de Nicaragua </w:t>
      </w:r>
      <w:r>
        <w:rPr>
          <w:lang w:val="es-ES"/>
        </w:rPr>
        <w:t xml:space="preserve">actualmente </w:t>
      </w:r>
      <w:r w:rsidRPr="00B160A1">
        <w:rPr>
          <w:lang w:val="es-ES"/>
        </w:rPr>
        <w:t>se encuentran aglutinados en varias Coordinado</w:t>
      </w:r>
      <w:r>
        <w:rPr>
          <w:lang w:val="es-ES"/>
        </w:rPr>
        <w:t>ras: la Coordinadora Chorotega</w:t>
      </w:r>
      <w:r w:rsidR="00B96967">
        <w:rPr>
          <w:lang w:val="es-ES"/>
        </w:rPr>
        <w:t>,</w:t>
      </w:r>
      <w:r>
        <w:rPr>
          <w:lang w:val="es-ES"/>
        </w:rPr>
        <w:t xml:space="preserve"> con</w:t>
      </w:r>
      <w:r w:rsidRPr="00B160A1">
        <w:rPr>
          <w:lang w:val="es-ES"/>
        </w:rPr>
        <w:t xml:space="preserve"> sede en Mozonte  agrupa a los pueblos indígenas de Totogalpa, San Luca</w:t>
      </w:r>
      <w:r>
        <w:rPr>
          <w:lang w:val="es-ES"/>
        </w:rPr>
        <w:t>s, Telpaneca, Cusmapa y Mozonte; l</w:t>
      </w:r>
      <w:r w:rsidRPr="00B160A1">
        <w:rPr>
          <w:lang w:val="es-ES"/>
        </w:rPr>
        <w:t>a Coordinadora Diriangen con sede en Matagalpa, agrupa a los pueblos indígenas de Jinotega, Muy</w:t>
      </w:r>
      <w:r w:rsidR="001523FE">
        <w:rPr>
          <w:lang w:val="es-ES"/>
        </w:rPr>
        <w:t xml:space="preserve"> </w:t>
      </w:r>
      <w:r w:rsidRPr="00B160A1">
        <w:rPr>
          <w:lang w:val="es-ES"/>
        </w:rPr>
        <w:t>Muy, Sébaco y Matagalpa</w:t>
      </w:r>
      <w:r>
        <w:rPr>
          <w:lang w:val="es-ES"/>
        </w:rPr>
        <w:t>;</w:t>
      </w:r>
      <w:r w:rsidRPr="00B160A1">
        <w:rPr>
          <w:lang w:val="es-ES"/>
        </w:rPr>
        <w:t xml:space="preserve"> La Coordinadora Agateyte </w:t>
      </w:r>
      <w:r>
        <w:rPr>
          <w:lang w:val="es-ES"/>
        </w:rPr>
        <w:t>con</w:t>
      </w:r>
      <w:r w:rsidRPr="00B160A1">
        <w:rPr>
          <w:lang w:val="es-ES"/>
        </w:rPr>
        <w:t xml:space="preserve"> sede en Sutiba, aglutina a los pueblos indígenas</w:t>
      </w:r>
      <w:r>
        <w:rPr>
          <w:lang w:val="es-ES"/>
        </w:rPr>
        <w:t xml:space="preserve"> de la Virgen de Hato del Viejo y </w:t>
      </w:r>
      <w:r w:rsidRPr="00B160A1">
        <w:rPr>
          <w:lang w:val="es-ES"/>
        </w:rPr>
        <w:t>Santa Rita de Tonalá</w:t>
      </w:r>
      <w:r>
        <w:rPr>
          <w:lang w:val="es-ES"/>
        </w:rPr>
        <w:t>, en Chinandega,</w:t>
      </w:r>
      <w:r w:rsidRPr="00B160A1">
        <w:rPr>
          <w:lang w:val="es-ES"/>
        </w:rPr>
        <w:t xml:space="preserve">  y Sutiaba en León</w:t>
      </w:r>
      <w:r w:rsidR="00955BCD" w:rsidRPr="00955BCD">
        <w:rPr>
          <w:lang w:val="es-ES"/>
        </w:rPr>
        <w:t xml:space="preserve"> </w:t>
      </w:r>
      <w:r w:rsidR="00955BCD">
        <w:rPr>
          <w:lang w:val="es-ES"/>
        </w:rPr>
        <w:t>y Chinandega</w:t>
      </w:r>
      <w:r>
        <w:rPr>
          <w:lang w:val="es-ES"/>
        </w:rPr>
        <w:t>;</w:t>
      </w:r>
      <w:r w:rsidRPr="00B160A1">
        <w:rPr>
          <w:lang w:val="es-ES"/>
        </w:rPr>
        <w:t xml:space="preserve"> La Coordinadora Dirian Tenderi </w:t>
      </w:r>
      <w:r w:rsidR="00B96967">
        <w:rPr>
          <w:lang w:val="es-ES"/>
        </w:rPr>
        <w:t>con</w:t>
      </w:r>
      <w:r w:rsidRPr="00B160A1">
        <w:rPr>
          <w:lang w:val="es-ES"/>
        </w:rPr>
        <w:t xml:space="preserve"> sede en Nindirí</w:t>
      </w:r>
      <w:r w:rsidR="00B96967">
        <w:rPr>
          <w:lang w:val="es-ES"/>
        </w:rPr>
        <w:t>,</w:t>
      </w:r>
      <w:r w:rsidRPr="00B160A1">
        <w:rPr>
          <w:lang w:val="es-ES"/>
        </w:rPr>
        <w:t xml:space="preserve"> aglutina a los pueblos indígenas de Nindirí, Monimbó y San Juan de Oriente. La Coordinadora Nicarao </w:t>
      </w:r>
      <w:r w:rsidR="00B96967">
        <w:rPr>
          <w:lang w:val="es-ES"/>
        </w:rPr>
        <w:t>con</w:t>
      </w:r>
      <w:r w:rsidRPr="00B160A1">
        <w:rPr>
          <w:lang w:val="es-ES"/>
        </w:rPr>
        <w:t xml:space="preserve"> sede en Rivas aglutina a los pueblos indígenas de Nancimí, Ostional, Veracruz del Zapotal, Urbaité de la</w:t>
      </w:r>
      <w:r w:rsidR="003070F0">
        <w:rPr>
          <w:lang w:val="es-ES"/>
        </w:rPr>
        <w:t xml:space="preserve">s Pilas y Salinas de Nahualapa. </w:t>
      </w:r>
    </w:p>
    <w:p w:rsidR="00392099" w:rsidRDefault="00392099" w:rsidP="005E1EAF">
      <w:pPr>
        <w:tabs>
          <w:tab w:val="left" w:pos="9540"/>
        </w:tabs>
        <w:ind w:right="-93"/>
        <w:jc w:val="both"/>
        <w:rPr>
          <w:lang w:val="es-ES"/>
        </w:rPr>
      </w:pPr>
    </w:p>
    <w:p w:rsidR="005E1EAF" w:rsidRDefault="00B277A5" w:rsidP="005E1EAF">
      <w:pPr>
        <w:tabs>
          <w:tab w:val="left" w:pos="9540"/>
        </w:tabs>
        <w:ind w:right="-93"/>
        <w:jc w:val="both"/>
        <w:rPr>
          <w:lang w:val="es-ES"/>
        </w:rPr>
      </w:pPr>
      <w:r>
        <w:rPr>
          <w:lang w:val="es-ES"/>
        </w:rPr>
        <w:t>A la vez</w:t>
      </w:r>
      <w:r w:rsidR="004677D0" w:rsidRPr="00B160A1">
        <w:rPr>
          <w:lang w:val="es-ES"/>
        </w:rPr>
        <w:t xml:space="preserve"> cada un</w:t>
      </w:r>
      <w:r w:rsidR="00640595">
        <w:rPr>
          <w:lang w:val="es-ES"/>
        </w:rPr>
        <w:t>o de estos</w:t>
      </w:r>
      <w:r>
        <w:rPr>
          <w:lang w:val="es-ES"/>
        </w:rPr>
        <w:t xml:space="preserve"> pueblos y </w:t>
      </w:r>
      <w:r w:rsidR="004677D0" w:rsidRPr="00B160A1">
        <w:rPr>
          <w:lang w:val="es-ES"/>
        </w:rPr>
        <w:t xml:space="preserve"> comunidades mantiene su auto</w:t>
      </w:r>
      <w:r w:rsidR="00955BCD">
        <w:rPr>
          <w:lang w:val="es-ES"/>
        </w:rPr>
        <w:t>nomía administrativa y política, ya que</w:t>
      </w:r>
      <w:r>
        <w:rPr>
          <w:lang w:val="es-ES"/>
        </w:rPr>
        <w:t xml:space="preserve"> e</w:t>
      </w:r>
      <w:r w:rsidR="004677D0" w:rsidRPr="00B160A1">
        <w:rPr>
          <w:lang w:val="es-ES"/>
        </w:rPr>
        <w:t xml:space="preserve">l </w:t>
      </w:r>
      <w:r w:rsidR="004677D0" w:rsidRPr="00B277A5">
        <w:rPr>
          <w:lang w:val="es-ES"/>
        </w:rPr>
        <w:t xml:space="preserve">aglutinarse en coordinadoras es </w:t>
      </w:r>
      <w:r>
        <w:rPr>
          <w:lang w:val="es-ES"/>
        </w:rPr>
        <w:t>expresión d</w:t>
      </w:r>
      <w:r w:rsidR="004677D0" w:rsidRPr="00B277A5">
        <w:rPr>
          <w:lang w:val="es-ES"/>
        </w:rPr>
        <w:t xml:space="preserve">el ejercicio de su </w:t>
      </w:r>
      <w:r w:rsidR="003070F0" w:rsidRPr="00B277A5">
        <w:rPr>
          <w:lang w:val="es-ES"/>
        </w:rPr>
        <w:t>autodeterminación</w:t>
      </w:r>
      <w:r>
        <w:rPr>
          <w:lang w:val="es-ES"/>
        </w:rPr>
        <w:t xml:space="preserve"> como pueblo</w:t>
      </w:r>
      <w:r w:rsidR="00955BCD">
        <w:rPr>
          <w:lang w:val="es-ES"/>
        </w:rPr>
        <w:t xml:space="preserve">. La </w:t>
      </w:r>
      <w:r w:rsidR="00955BCD" w:rsidRPr="00B277A5">
        <w:rPr>
          <w:lang w:val="es-ES"/>
        </w:rPr>
        <w:t>autodeterminación</w:t>
      </w:r>
      <w:r w:rsidRPr="00B277A5">
        <w:rPr>
          <w:lang w:val="es-ES"/>
        </w:rPr>
        <w:t xml:space="preserve"> </w:t>
      </w:r>
      <w:r w:rsidR="00955BCD">
        <w:rPr>
          <w:lang w:val="es-ES"/>
        </w:rPr>
        <w:t xml:space="preserve">les está </w:t>
      </w:r>
      <w:r>
        <w:rPr>
          <w:lang w:val="es-ES"/>
        </w:rPr>
        <w:t>reconocida entre</w:t>
      </w:r>
      <w:r w:rsidRPr="00B277A5">
        <w:rPr>
          <w:lang w:val="es-ES"/>
        </w:rPr>
        <w:t xml:space="preserve"> los principios </w:t>
      </w:r>
      <w:r>
        <w:rPr>
          <w:lang w:val="es-ES"/>
        </w:rPr>
        <w:t xml:space="preserve">fundamentales </w:t>
      </w:r>
      <w:r w:rsidRPr="00B277A5">
        <w:rPr>
          <w:lang w:val="es-ES"/>
        </w:rPr>
        <w:t>de la nación nicaragüense, junto  al pluralismo  étnico  y al reconocimiento a las distintas formas de propiedad</w:t>
      </w:r>
      <w:r w:rsidR="0066371F">
        <w:rPr>
          <w:lang w:val="es-ES"/>
        </w:rPr>
        <w:t>,</w:t>
      </w:r>
      <w:r w:rsidRPr="00B277A5">
        <w:rPr>
          <w:lang w:val="es-ES"/>
        </w:rPr>
        <w:t xml:space="preserve"> en el primer párrafo de</w:t>
      </w:r>
      <w:r w:rsidR="004677D0" w:rsidRPr="00B277A5">
        <w:rPr>
          <w:lang w:val="es-ES"/>
        </w:rPr>
        <w:t xml:space="preserve">l Artículo 5 de la </w:t>
      </w:r>
      <w:r w:rsidR="004677D0" w:rsidRPr="005E1EAF">
        <w:rPr>
          <w:lang w:val="es-ES"/>
        </w:rPr>
        <w:t>Con</w:t>
      </w:r>
      <w:r w:rsidR="005E1EAF" w:rsidRPr="005E1EAF">
        <w:rPr>
          <w:lang w:val="es-ES"/>
        </w:rPr>
        <w:t>stitución Política de Nicaragua</w:t>
      </w:r>
      <w:r w:rsidR="0066371F">
        <w:rPr>
          <w:lang w:val="es-ES"/>
        </w:rPr>
        <w:t xml:space="preserve">; así como </w:t>
      </w:r>
      <w:r w:rsidR="005E1EAF" w:rsidRPr="005E1EAF">
        <w:rPr>
          <w:lang w:val="es-ES"/>
        </w:rPr>
        <w:t xml:space="preserve"> por </w:t>
      </w:r>
      <w:r w:rsidR="00B96967" w:rsidRPr="005E1EAF">
        <w:rPr>
          <w:lang w:val="es-ES_tradnl"/>
        </w:rPr>
        <w:t xml:space="preserve"> </w:t>
      </w:r>
      <w:r w:rsidR="005E1EAF" w:rsidRPr="005E1EAF">
        <w:rPr>
          <w:lang w:val="es-ES"/>
        </w:rPr>
        <w:t>La Declaración de las Naciones Unidas sobre los Derechos de los Pueblos Indígenas, aprobada con el voto del Estado de Nicaragua</w:t>
      </w:r>
      <w:r w:rsidR="005E1EAF">
        <w:rPr>
          <w:lang w:val="es-ES"/>
        </w:rPr>
        <w:t xml:space="preserve"> </w:t>
      </w:r>
      <w:r w:rsidR="005E1EAF" w:rsidRPr="00A6712A">
        <w:rPr>
          <w:lang w:val="es-ES"/>
        </w:rPr>
        <w:t>el 27 de septiembre del 2007</w:t>
      </w:r>
      <w:r w:rsidR="005E1EAF">
        <w:rPr>
          <w:lang w:val="es-ES"/>
        </w:rPr>
        <w:t>.</w:t>
      </w:r>
    </w:p>
    <w:p w:rsidR="004677D0" w:rsidRDefault="004677D0" w:rsidP="004677D0">
      <w:pPr>
        <w:tabs>
          <w:tab w:val="left" w:pos="9540"/>
        </w:tabs>
        <w:ind w:right="-93"/>
        <w:jc w:val="both"/>
        <w:rPr>
          <w:szCs w:val="22"/>
          <w:lang w:val="es-ES"/>
        </w:rPr>
      </w:pPr>
    </w:p>
    <w:p w:rsidR="00F81DBB" w:rsidRDefault="00640595" w:rsidP="00F81DBB">
      <w:pPr>
        <w:tabs>
          <w:tab w:val="left" w:pos="9540"/>
        </w:tabs>
        <w:ind w:right="-93"/>
        <w:jc w:val="both"/>
        <w:rPr>
          <w:szCs w:val="22"/>
          <w:lang w:val="es-ES_tradnl"/>
        </w:rPr>
      </w:pPr>
      <w:r>
        <w:rPr>
          <w:szCs w:val="22"/>
          <w:lang w:val="es-ES"/>
        </w:rPr>
        <w:t xml:space="preserve">Sin embargo, </w:t>
      </w:r>
      <w:r w:rsidR="00951C8E">
        <w:rPr>
          <w:szCs w:val="22"/>
          <w:lang w:val="es-ES_tradnl"/>
        </w:rPr>
        <w:t xml:space="preserve"> l</w:t>
      </w:r>
      <w:r w:rsidR="00F81DBB">
        <w:rPr>
          <w:szCs w:val="22"/>
          <w:lang w:val="es-ES_tradnl"/>
        </w:rPr>
        <w:t xml:space="preserve">a invisibilidad en la que </w:t>
      </w:r>
      <w:r w:rsidR="00951C8E">
        <w:rPr>
          <w:szCs w:val="22"/>
          <w:lang w:val="es-ES_tradnl"/>
        </w:rPr>
        <w:t xml:space="preserve"> se ha colocado </w:t>
      </w:r>
      <w:r w:rsidR="00F81DBB">
        <w:rPr>
          <w:szCs w:val="22"/>
          <w:lang w:val="es-ES_tradnl"/>
        </w:rPr>
        <w:t xml:space="preserve"> a los pueblos indígenas del Pacifico, Centro y Norte de Nicaragua  es una clara muestra de la violación a sus derechos humanos a tener una identidad propia, a manejar asuntos locales según sus costumbres y tradiciones, a elegir sus propios representantes, y a gozar de una efectiva protección a la propiedad comunal</w:t>
      </w:r>
      <w:r w:rsidR="00876D86">
        <w:rPr>
          <w:szCs w:val="22"/>
          <w:lang w:val="es-ES_tradnl"/>
        </w:rPr>
        <w:t>; y</w:t>
      </w:r>
      <w:r w:rsidR="00951C8E">
        <w:rPr>
          <w:szCs w:val="22"/>
          <w:lang w:val="es-ES_tradnl"/>
        </w:rPr>
        <w:t xml:space="preserve"> </w:t>
      </w:r>
      <w:r w:rsidR="00876D86">
        <w:rPr>
          <w:szCs w:val="22"/>
          <w:lang w:val="es-ES_tradnl"/>
        </w:rPr>
        <w:t xml:space="preserve">de </w:t>
      </w:r>
      <w:r w:rsidR="00951C8E">
        <w:rPr>
          <w:szCs w:val="22"/>
          <w:lang w:val="es-ES_tradnl"/>
        </w:rPr>
        <w:t>esa forma h</w:t>
      </w:r>
      <w:r w:rsidR="00F81DBB">
        <w:rPr>
          <w:szCs w:val="22"/>
          <w:lang w:val="es-ES_tradnl"/>
        </w:rPr>
        <w:t>onra</w:t>
      </w:r>
      <w:r>
        <w:rPr>
          <w:szCs w:val="22"/>
          <w:lang w:val="es-ES_tradnl"/>
        </w:rPr>
        <w:t>r</w:t>
      </w:r>
      <w:r w:rsidR="00F81DBB">
        <w:rPr>
          <w:szCs w:val="22"/>
          <w:lang w:val="es-ES_tradnl"/>
        </w:rPr>
        <w:t xml:space="preserve"> la normativa constitucional que reconoce </w:t>
      </w:r>
      <w:r w:rsidR="003D647E">
        <w:rPr>
          <w:szCs w:val="22"/>
          <w:lang w:val="es-ES_tradnl"/>
        </w:rPr>
        <w:t xml:space="preserve">entre los </w:t>
      </w:r>
      <w:r w:rsidR="00951C8E">
        <w:rPr>
          <w:szCs w:val="22"/>
          <w:lang w:val="es-ES_tradnl"/>
        </w:rPr>
        <w:t>principio</w:t>
      </w:r>
      <w:r w:rsidR="003D647E">
        <w:rPr>
          <w:szCs w:val="22"/>
          <w:lang w:val="es-ES_tradnl"/>
        </w:rPr>
        <w:t>s</w:t>
      </w:r>
      <w:r w:rsidR="00951C8E">
        <w:rPr>
          <w:szCs w:val="22"/>
          <w:lang w:val="es-ES_tradnl"/>
        </w:rPr>
        <w:t xml:space="preserve"> fundamental</w:t>
      </w:r>
      <w:r w:rsidR="003D647E">
        <w:rPr>
          <w:szCs w:val="22"/>
          <w:lang w:val="es-ES_tradnl"/>
        </w:rPr>
        <w:t>es</w:t>
      </w:r>
      <w:r w:rsidR="00951C8E">
        <w:rPr>
          <w:szCs w:val="22"/>
          <w:lang w:val="es-ES_tradnl"/>
        </w:rPr>
        <w:t xml:space="preserve"> del E</w:t>
      </w:r>
      <w:r w:rsidR="00F81DBB">
        <w:rPr>
          <w:szCs w:val="22"/>
          <w:lang w:val="es-ES_tradnl"/>
        </w:rPr>
        <w:t>stado</w:t>
      </w:r>
      <w:r w:rsidR="0066371F">
        <w:rPr>
          <w:szCs w:val="22"/>
          <w:lang w:val="es-ES_tradnl"/>
        </w:rPr>
        <w:t>,</w:t>
      </w:r>
      <w:r w:rsidR="00F81DBB">
        <w:rPr>
          <w:szCs w:val="22"/>
          <w:lang w:val="es-ES_tradnl"/>
        </w:rPr>
        <w:t xml:space="preserve"> </w:t>
      </w:r>
      <w:r w:rsidR="0066371F">
        <w:rPr>
          <w:szCs w:val="22"/>
          <w:lang w:val="es-ES_tradnl"/>
        </w:rPr>
        <w:t xml:space="preserve">la naturaleza multiétnica del pueblo nicaragüense. </w:t>
      </w:r>
    </w:p>
    <w:p w:rsidR="00F81DBB" w:rsidRDefault="00F81DBB" w:rsidP="00F81DBB">
      <w:pPr>
        <w:autoSpaceDE w:val="0"/>
        <w:autoSpaceDN w:val="0"/>
        <w:adjustRightInd w:val="0"/>
        <w:jc w:val="both"/>
        <w:rPr>
          <w:b/>
          <w:lang w:val="es-ES_tradnl"/>
        </w:rPr>
      </w:pPr>
    </w:p>
    <w:p w:rsidR="00F81DBB" w:rsidRPr="00F81DBB" w:rsidRDefault="0066371F" w:rsidP="000E7CE7">
      <w:pPr>
        <w:autoSpaceDE w:val="0"/>
        <w:autoSpaceDN w:val="0"/>
        <w:adjustRightInd w:val="0"/>
        <w:jc w:val="both"/>
        <w:rPr>
          <w:b/>
          <w:bCs/>
          <w:lang w:val="es-ES_tradnl" w:eastAsia="es-ES"/>
        </w:rPr>
      </w:pPr>
      <w:r>
        <w:rPr>
          <w:b/>
          <w:lang w:val="es-ES"/>
        </w:rPr>
        <w:t xml:space="preserve">1.- </w:t>
      </w:r>
      <w:r w:rsidR="000B0914">
        <w:rPr>
          <w:b/>
          <w:lang w:val="es-ES"/>
        </w:rPr>
        <w:t>E</w:t>
      </w:r>
      <w:r w:rsidR="00F81DBB" w:rsidRPr="00F81DBB">
        <w:rPr>
          <w:b/>
          <w:lang w:val="es-ES"/>
        </w:rPr>
        <w:t>l Comité</w:t>
      </w:r>
      <w:r w:rsidR="00F81DBB" w:rsidRPr="00F81DBB">
        <w:rPr>
          <w:b/>
          <w:sz w:val="20"/>
          <w:szCs w:val="20"/>
          <w:lang w:val="es-ES"/>
        </w:rPr>
        <w:t xml:space="preserve"> </w:t>
      </w:r>
      <w:r w:rsidR="00F81DBB" w:rsidRPr="00F81DBB">
        <w:rPr>
          <w:b/>
          <w:lang w:val="es-ES"/>
        </w:rPr>
        <w:t>para la Eliminación de la Discriminación Racial de Naciones Unidas</w:t>
      </w:r>
      <w:r w:rsidR="00F81DBB" w:rsidRPr="00F81DBB">
        <w:rPr>
          <w:b/>
          <w:bCs/>
          <w:lang w:val="es-ES_tradnl" w:eastAsia="es-ES"/>
        </w:rPr>
        <w:t xml:space="preserve"> </w:t>
      </w:r>
    </w:p>
    <w:p w:rsidR="00F81DBB" w:rsidRDefault="00F81DBB" w:rsidP="00F81DBB">
      <w:pPr>
        <w:autoSpaceDE w:val="0"/>
        <w:autoSpaceDN w:val="0"/>
        <w:adjustRightInd w:val="0"/>
        <w:jc w:val="both"/>
        <w:rPr>
          <w:bCs/>
          <w:lang w:val="es-ES_tradnl" w:eastAsia="es-ES"/>
        </w:rPr>
      </w:pPr>
    </w:p>
    <w:p w:rsidR="00951C8E" w:rsidRDefault="003D647E" w:rsidP="00951C8E">
      <w:pPr>
        <w:tabs>
          <w:tab w:val="left" w:pos="9540"/>
        </w:tabs>
        <w:ind w:right="-93"/>
        <w:jc w:val="both"/>
        <w:rPr>
          <w:lang w:val="es-ES"/>
        </w:rPr>
      </w:pPr>
      <w:r>
        <w:rPr>
          <w:szCs w:val="22"/>
          <w:lang w:val="es-ES_tradnl"/>
        </w:rPr>
        <w:t>L</w:t>
      </w:r>
      <w:r w:rsidR="00951C8E">
        <w:rPr>
          <w:szCs w:val="22"/>
          <w:lang w:val="es-ES_tradnl"/>
        </w:rPr>
        <w:t xml:space="preserve">os pueblos indígenas del Pacifico, Centro y Norte de Nicaragua, continúan en la actualidad resistiendo a las políticas institucionales nacionales que ponen en peligro su subsistencia como pueblos. </w:t>
      </w:r>
      <w:r w:rsidR="00951C8E">
        <w:rPr>
          <w:lang w:val="es-ES"/>
        </w:rPr>
        <w:t xml:space="preserve">Por Ejemplo; </w:t>
      </w:r>
      <w:r w:rsidR="00951C8E" w:rsidRPr="00630214">
        <w:rPr>
          <w:lang w:val="es-ES"/>
        </w:rPr>
        <w:t xml:space="preserve">El Informe </w:t>
      </w:r>
      <w:r w:rsidR="00951C8E">
        <w:rPr>
          <w:lang w:val="es-ES"/>
        </w:rPr>
        <w:t>de</w:t>
      </w:r>
      <w:r w:rsidR="00951C8E" w:rsidRPr="00630214">
        <w:rPr>
          <w:lang w:val="es-ES"/>
        </w:rPr>
        <w:t xml:space="preserve">l Estado de Nicaragua </w:t>
      </w:r>
      <w:r w:rsidR="00951C8E">
        <w:rPr>
          <w:lang w:val="es-ES"/>
        </w:rPr>
        <w:t>de 1995</w:t>
      </w:r>
      <w:r w:rsidR="00951C8E" w:rsidRPr="00630214">
        <w:rPr>
          <w:lang w:val="es-ES"/>
        </w:rPr>
        <w:t xml:space="preserve"> ante el Comité</w:t>
      </w:r>
      <w:r w:rsidR="00951C8E" w:rsidRPr="00EB788F">
        <w:rPr>
          <w:sz w:val="20"/>
          <w:szCs w:val="20"/>
          <w:lang w:val="es-ES"/>
        </w:rPr>
        <w:t xml:space="preserve"> </w:t>
      </w:r>
      <w:r w:rsidR="00951C8E" w:rsidRPr="00EB788F">
        <w:rPr>
          <w:lang w:val="es-ES"/>
        </w:rPr>
        <w:lastRenderedPageBreak/>
        <w:t>para la Eliminación de la Discriminación Racial de Naciones Unidas, reportó que en el</w:t>
      </w:r>
      <w:r w:rsidR="00951C8E">
        <w:rPr>
          <w:lang w:val="es-ES"/>
        </w:rPr>
        <w:t xml:space="preserve">  Pacífico, C</w:t>
      </w:r>
      <w:r w:rsidR="00951C8E" w:rsidRPr="00630214">
        <w:rPr>
          <w:lang w:val="es-ES"/>
        </w:rPr>
        <w:t xml:space="preserve">entro y </w:t>
      </w:r>
      <w:r w:rsidR="00951C8E">
        <w:rPr>
          <w:lang w:val="es-ES"/>
        </w:rPr>
        <w:t>N</w:t>
      </w:r>
      <w:r w:rsidR="00951C8E" w:rsidRPr="00630214">
        <w:rPr>
          <w:lang w:val="es-ES"/>
        </w:rPr>
        <w:t xml:space="preserve">orte de Nicaragua </w:t>
      </w:r>
      <w:r w:rsidR="00951C8E">
        <w:rPr>
          <w:lang w:val="es-ES"/>
        </w:rPr>
        <w:t>se habían asimilado culturalmente los</w:t>
      </w:r>
      <w:r w:rsidR="00951C8E" w:rsidRPr="00630214">
        <w:rPr>
          <w:lang w:val="es-ES"/>
        </w:rPr>
        <w:t xml:space="preserve"> indígenas. </w:t>
      </w:r>
      <w:r w:rsidR="00FC33AC">
        <w:rPr>
          <w:lang w:val="es-ES"/>
        </w:rPr>
        <w:t>A</w:t>
      </w:r>
      <w:r w:rsidR="00951C8E">
        <w:rPr>
          <w:lang w:val="es-ES"/>
        </w:rPr>
        <w:t xml:space="preserve"> principios del siglo XX se eliminó la casilla que determinaba la pertenencia étnica en el censo poblacional</w:t>
      </w:r>
      <w:r>
        <w:rPr>
          <w:lang w:val="es-ES"/>
        </w:rPr>
        <w:t>,</w:t>
      </w:r>
      <w:r w:rsidR="00951C8E">
        <w:rPr>
          <w:lang w:val="es-ES"/>
        </w:rPr>
        <w:t xml:space="preserve"> y desde entonces se asumió la homogeneidad étnica de la población nicaragüense</w:t>
      </w:r>
      <w:r w:rsidR="00FC33AC">
        <w:rPr>
          <w:lang w:val="es-ES"/>
        </w:rPr>
        <w:t>,</w:t>
      </w:r>
      <w:r w:rsidR="00951C8E">
        <w:rPr>
          <w:lang w:val="es-ES"/>
        </w:rPr>
        <w:t xml:space="preserve"> como mestiza.</w:t>
      </w:r>
    </w:p>
    <w:p w:rsidR="00951C8E" w:rsidRDefault="00951C8E" w:rsidP="00F81DBB">
      <w:pPr>
        <w:autoSpaceDE w:val="0"/>
        <w:autoSpaceDN w:val="0"/>
        <w:adjustRightInd w:val="0"/>
        <w:jc w:val="both"/>
        <w:rPr>
          <w:bCs/>
          <w:lang w:val="es-ES" w:eastAsia="es-ES"/>
        </w:rPr>
      </w:pPr>
    </w:p>
    <w:p w:rsidR="00951C8E" w:rsidRDefault="001A61D7" w:rsidP="00951C8E">
      <w:pPr>
        <w:autoSpaceDE w:val="0"/>
        <w:autoSpaceDN w:val="0"/>
        <w:adjustRightInd w:val="0"/>
        <w:jc w:val="both"/>
        <w:rPr>
          <w:lang w:val="es-ES_tradnl"/>
        </w:rPr>
      </w:pPr>
      <w:r>
        <w:rPr>
          <w:bCs/>
          <w:lang w:val="es-ES_tradnl" w:eastAsia="es-ES"/>
        </w:rPr>
        <w:t>A pesar de todo, l</w:t>
      </w:r>
      <w:r w:rsidR="00951C8E">
        <w:rPr>
          <w:bCs/>
          <w:lang w:val="es-ES" w:eastAsia="es-ES"/>
        </w:rPr>
        <w:t>a permanente resistencia de estos pueblos indígenas los ha preservado</w:t>
      </w:r>
      <w:r w:rsidR="000E7CE7">
        <w:rPr>
          <w:bCs/>
          <w:lang w:val="es-ES" w:eastAsia="es-ES"/>
        </w:rPr>
        <w:t xml:space="preserve"> hasta la actualidad. Según el C</w:t>
      </w:r>
      <w:r w:rsidR="00951C8E">
        <w:rPr>
          <w:bCs/>
          <w:lang w:val="es-ES" w:eastAsia="es-ES"/>
        </w:rPr>
        <w:t>enso de Población y Vivienda de 2005</w:t>
      </w:r>
      <w:r w:rsidR="00951C8E">
        <w:rPr>
          <w:rStyle w:val="Refdenotaalpie"/>
          <w:lang w:val="es-ES" w:eastAsia="es-ES"/>
        </w:rPr>
        <w:footnoteReference w:id="2"/>
      </w:r>
      <w:r w:rsidR="00951C8E">
        <w:rPr>
          <w:bCs/>
          <w:lang w:val="es-ES" w:eastAsia="es-ES"/>
        </w:rPr>
        <w:t xml:space="preserve">, en Nicaragua existe una población de </w:t>
      </w:r>
      <w:r w:rsidR="00951C8E" w:rsidRPr="00165BA2">
        <w:rPr>
          <w:bCs/>
          <w:lang w:val="es-ES" w:eastAsia="es-ES"/>
        </w:rPr>
        <w:t>443</w:t>
      </w:r>
      <w:r>
        <w:rPr>
          <w:bCs/>
          <w:lang w:val="es-ES" w:eastAsia="es-ES"/>
        </w:rPr>
        <w:t>,</w:t>
      </w:r>
      <w:r w:rsidR="00951C8E" w:rsidRPr="00165BA2">
        <w:rPr>
          <w:bCs/>
          <w:lang w:val="es-ES" w:eastAsia="es-ES"/>
        </w:rPr>
        <w:t>847</w:t>
      </w:r>
      <w:r w:rsidR="00951C8E">
        <w:rPr>
          <w:bCs/>
          <w:lang w:val="es-ES" w:eastAsia="es-ES"/>
        </w:rPr>
        <w:t xml:space="preserve"> personas auto identificadas como pertenecientes a una comunidad o pueblo indígena, </w:t>
      </w:r>
      <w:r w:rsidR="006C6DE6" w:rsidRPr="000E7CE7">
        <w:rPr>
          <w:bCs/>
          <w:lang w:val="es-ES" w:eastAsia="es-ES"/>
        </w:rPr>
        <w:t xml:space="preserve">lo que significa </w:t>
      </w:r>
      <w:r w:rsidR="006C6DE6" w:rsidRPr="000E7CE7">
        <w:rPr>
          <w:sz w:val="22"/>
          <w:szCs w:val="22"/>
          <w:lang w:val="es-ES"/>
        </w:rPr>
        <w:t xml:space="preserve"> </w:t>
      </w:r>
      <w:r w:rsidR="00FC33AC" w:rsidRPr="000E7CE7">
        <w:rPr>
          <w:sz w:val="22"/>
          <w:szCs w:val="22"/>
          <w:lang w:val="es-ES"/>
        </w:rPr>
        <w:t xml:space="preserve">aproximadamente </w:t>
      </w:r>
      <w:r w:rsidR="006C6DE6" w:rsidRPr="000E7CE7">
        <w:rPr>
          <w:sz w:val="22"/>
          <w:szCs w:val="22"/>
          <w:lang w:val="es-ES"/>
        </w:rPr>
        <w:t>un 1</w:t>
      </w:r>
      <w:r w:rsidR="00FC33AC" w:rsidRPr="000E7CE7">
        <w:rPr>
          <w:sz w:val="22"/>
          <w:szCs w:val="22"/>
          <w:lang w:val="es-ES"/>
        </w:rPr>
        <w:t>3</w:t>
      </w:r>
      <w:r w:rsidR="006C6DE6" w:rsidRPr="000E7CE7">
        <w:rPr>
          <w:sz w:val="22"/>
          <w:szCs w:val="22"/>
          <w:lang w:val="es-ES"/>
        </w:rPr>
        <w:t>% del total de la población del país</w:t>
      </w:r>
      <w:r w:rsidR="006C6DE6">
        <w:rPr>
          <w:sz w:val="22"/>
          <w:szCs w:val="22"/>
          <w:lang w:val="es-ES"/>
        </w:rPr>
        <w:t>;</w:t>
      </w:r>
      <w:r w:rsidR="006C6DE6" w:rsidRPr="006C6DE6">
        <w:rPr>
          <w:sz w:val="22"/>
          <w:szCs w:val="22"/>
          <w:lang w:val="es-ES"/>
        </w:rPr>
        <w:t xml:space="preserve"> </w:t>
      </w:r>
      <w:r w:rsidR="00951C8E">
        <w:rPr>
          <w:bCs/>
          <w:lang w:val="es-ES" w:eastAsia="es-ES"/>
        </w:rPr>
        <w:t xml:space="preserve">y solamente en el Pacifico, Centro y Norte  </w:t>
      </w:r>
      <w:r w:rsidR="00951C8E">
        <w:rPr>
          <w:lang w:val="es-ES" w:eastAsia="es-ES"/>
        </w:rPr>
        <w:t xml:space="preserve">11,113 personas se consideran </w:t>
      </w:r>
      <w:r w:rsidR="00951C8E" w:rsidRPr="00165BA2">
        <w:rPr>
          <w:lang w:val="es-ES" w:eastAsia="es-ES"/>
        </w:rPr>
        <w:t>Nahoa-Nicarao</w:t>
      </w:r>
      <w:r w:rsidR="00951C8E">
        <w:rPr>
          <w:lang w:val="es-ES" w:eastAsia="es-ES"/>
        </w:rPr>
        <w:t>;</w:t>
      </w:r>
      <w:r w:rsidR="00951C8E" w:rsidRPr="000C1CBB">
        <w:rPr>
          <w:lang w:val="es-ES" w:eastAsia="es-ES"/>
        </w:rPr>
        <w:t xml:space="preserve"> </w:t>
      </w:r>
      <w:r w:rsidR="00951C8E" w:rsidRPr="00165BA2">
        <w:rPr>
          <w:lang w:val="es-ES" w:eastAsia="es-ES"/>
        </w:rPr>
        <w:t>15</w:t>
      </w:r>
      <w:r w:rsidR="00951C8E">
        <w:rPr>
          <w:lang w:val="es-ES" w:eastAsia="es-ES"/>
        </w:rPr>
        <w:t>,</w:t>
      </w:r>
      <w:r w:rsidR="00951C8E" w:rsidRPr="00165BA2">
        <w:rPr>
          <w:lang w:val="es-ES" w:eastAsia="es-ES"/>
        </w:rPr>
        <w:t xml:space="preserve"> 240</w:t>
      </w:r>
      <w:r w:rsidR="00951C8E">
        <w:rPr>
          <w:lang w:val="es-ES" w:eastAsia="es-ES"/>
        </w:rPr>
        <w:t xml:space="preserve"> </w:t>
      </w:r>
      <w:r w:rsidR="00951C8E" w:rsidRPr="00165BA2">
        <w:rPr>
          <w:lang w:val="es-ES" w:eastAsia="es-ES"/>
        </w:rPr>
        <w:t>Cacaopera-Matagalpa</w:t>
      </w:r>
      <w:r w:rsidR="00951C8E">
        <w:rPr>
          <w:lang w:val="es-ES" w:eastAsia="es-ES"/>
        </w:rPr>
        <w:t>;</w:t>
      </w:r>
      <w:r w:rsidR="00951C8E" w:rsidRPr="00165BA2">
        <w:rPr>
          <w:lang w:val="es-ES" w:eastAsia="es-ES"/>
        </w:rPr>
        <w:t xml:space="preserve"> 19</w:t>
      </w:r>
      <w:r w:rsidR="00951C8E">
        <w:rPr>
          <w:lang w:val="es-ES" w:eastAsia="es-ES"/>
        </w:rPr>
        <w:t>,</w:t>
      </w:r>
      <w:r w:rsidR="00951C8E" w:rsidRPr="00165BA2">
        <w:rPr>
          <w:lang w:val="es-ES" w:eastAsia="es-ES"/>
        </w:rPr>
        <w:t xml:space="preserve"> 949 </w:t>
      </w:r>
      <w:r w:rsidR="00951C8E">
        <w:rPr>
          <w:lang w:val="es-ES" w:eastAsia="es-ES"/>
        </w:rPr>
        <w:t xml:space="preserve">Xiu-Sutiava y </w:t>
      </w:r>
      <w:r w:rsidR="00951C8E" w:rsidRPr="00165BA2">
        <w:rPr>
          <w:lang w:val="es-ES" w:eastAsia="es-ES"/>
        </w:rPr>
        <w:t>46</w:t>
      </w:r>
      <w:r w:rsidR="00951C8E">
        <w:rPr>
          <w:lang w:val="es-ES" w:eastAsia="es-ES"/>
        </w:rPr>
        <w:t>,</w:t>
      </w:r>
      <w:r w:rsidR="00951C8E" w:rsidRPr="00165BA2">
        <w:rPr>
          <w:lang w:val="es-ES" w:eastAsia="es-ES"/>
        </w:rPr>
        <w:t xml:space="preserve"> 002 Chorotega-Nahua-Mange</w:t>
      </w:r>
      <w:r w:rsidR="00951C8E">
        <w:rPr>
          <w:lang w:val="es-ES" w:eastAsia="es-ES"/>
        </w:rPr>
        <w:t xml:space="preserve">, </w:t>
      </w:r>
      <w:r w:rsidR="00C21873">
        <w:rPr>
          <w:lang w:val="es-ES" w:eastAsia="es-ES"/>
        </w:rPr>
        <w:t xml:space="preserve">cifras que </w:t>
      </w:r>
      <w:r w:rsidR="00951C8E">
        <w:rPr>
          <w:lang w:val="es-ES" w:eastAsia="es-ES"/>
        </w:rPr>
        <w:t>m</w:t>
      </w:r>
      <w:r w:rsidR="00C21873">
        <w:rPr>
          <w:lang w:val="es-ES" w:eastAsia="es-ES"/>
        </w:rPr>
        <w:t>ue</w:t>
      </w:r>
      <w:r w:rsidR="00951C8E">
        <w:rPr>
          <w:lang w:val="es-ES" w:eastAsia="es-ES"/>
        </w:rPr>
        <w:t xml:space="preserve">stran claras </w:t>
      </w:r>
      <w:r w:rsidR="000E7CE7">
        <w:rPr>
          <w:lang w:val="es-ES" w:eastAsia="es-ES"/>
        </w:rPr>
        <w:t>discrepancias con otros estudios</w:t>
      </w:r>
      <w:r w:rsidR="00951C8E">
        <w:rPr>
          <w:lang w:val="es-ES" w:eastAsia="es-ES"/>
        </w:rPr>
        <w:t>.</w:t>
      </w:r>
      <w:r w:rsidR="00951C8E">
        <w:rPr>
          <w:rStyle w:val="Refdenotaalpie"/>
          <w:lang w:val="es-ES" w:eastAsia="es-ES"/>
        </w:rPr>
        <w:footnoteReference w:id="3"/>
      </w:r>
      <w:r w:rsidR="00951C8E">
        <w:rPr>
          <w:sz w:val="18"/>
          <w:szCs w:val="18"/>
          <w:lang w:val="es-ES_tradnl"/>
        </w:rPr>
        <w:t xml:space="preserve">  </w:t>
      </w:r>
      <w:r w:rsidR="00C21873" w:rsidRPr="00C21873">
        <w:rPr>
          <w:lang w:val="es-ES_tradnl"/>
        </w:rPr>
        <w:t xml:space="preserve">Ya que </w:t>
      </w:r>
      <w:r w:rsidR="00951C8E" w:rsidRPr="00C21873">
        <w:rPr>
          <w:lang w:val="es-ES_tradnl"/>
        </w:rPr>
        <w:t xml:space="preserve"> un</w:t>
      </w:r>
      <w:r w:rsidR="00951C8E" w:rsidRPr="00646870">
        <w:rPr>
          <w:lang w:val="es-ES_tradnl"/>
        </w:rPr>
        <w:t xml:space="preserve"> estudio realizado en el año 2000 por la Universidad de las Regiones Autónomas de la Costa Caribe Nicaragüense </w:t>
      </w:r>
      <w:r w:rsidR="00951C8E">
        <w:rPr>
          <w:lang w:val="es-ES_tradnl"/>
        </w:rPr>
        <w:t>(URACCAN)</w:t>
      </w:r>
      <w:r>
        <w:rPr>
          <w:lang w:val="es-ES_tradnl"/>
        </w:rPr>
        <w:t xml:space="preserve">, </w:t>
      </w:r>
      <w:r w:rsidR="00951C8E">
        <w:rPr>
          <w:lang w:val="es-ES_tradnl"/>
        </w:rPr>
        <w:t xml:space="preserve">en coordinación con los pueblos indígenas,  </w:t>
      </w:r>
      <w:r w:rsidR="00951C8E" w:rsidRPr="00646870">
        <w:rPr>
          <w:lang w:val="es-ES_tradnl"/>
        </w:rPr>
        <w:t xml:space="preserve">presenta </w:t>
      </w:r>
      <w:r w:rsidR="000E7CE7">
        <w:rPr>
          <w:lang w:val="es-ES_tradnl"/>
        </w:rPr>
        <w:t>cifras muy superiores:</w:t>
      </w:r>
      <w:r w:rsidR="00951C8E" w:rsidRPr="00646870">
        <w:rPr>
          <w:lang w:val="es-ES_tradnl"/>
        </w:rPr>
        <w:t xml:space="preserve"> los Nahoa-Nicarao o Náhuatl </w:t>
      </w:r>
      <w:r w:rsidR="00FC33AC">
        <w:rPr>
          <w:lang w:val="es-ES_tradnl"/>
        </w:rPr>
        <w:t xml:space="preserve">con </w:t>
      </w:r>
      <w:r w:rsidR="00951C8E" w:rsidRPr="00646870">
        <w:rPr>
          <w:lang w:val="es-ES_tradnl"/>
        </w:rPr>
        <w:t>20.000</w:t>
      </w:r>
      <w:r w:rsidR="00FC33AC">
        <w:rPr>
          <w:lang w:val="es-ES_tradnl"/>
        </w:rPr>
        <w:t xml:space="preserve"> miembros</w:t>
      </w:r>
      <w:r w:rsidR="00951C8E" w:rsidRPr="00646870">
        <w:rPr>
          <w:lang w:val="es-ES_tradnl"/>
        </w:rPr>
        <w:t>;</w:t>
      </w:r>
      <w:r w:rsidR="00FC33AC">
        <w:rPr>
          <w:lang w:val="es-ES_tradnl"/>
        </w:rPr>
        <w:t xml:space="preserve"> </w:t>
      </w:r>
      <w:r w:rsidR="00951C8E" w:rsidRPr="00646870">
        <w:rPr>
          <w:lang w:val="es-ES_tradnl"/>
        </w:rPr>
        <w:t xml:space="preserve"> los Cacaopera o Matagalpa</w:t>
      </w:r>
      <w:r w:rsidR="00FC33AC">
        <w:rPr>
          <w:lang w:val="es-ES_tradnl"/>
        </w:rPr>
        <w:t xml:space="preserve"> con </w:t>
      </w:r>
      <w:r w:rsidR="00951C8E" w:rsidRPr="00646870">
        <w:rPr>
          <w:lang w:val="es-ES_tradnl"/>
        </w:rPr>
        <w:t>97.500</w:t>
      </w:r>
      <w:r w:rsidR="00FC33AC">
        <w:rPr>
          <w:lang w:val="es-ES_tradnl"/>
        </w:rPr>
        <w:t xml:space="preserve"> miembros</w:t>
      </w:r>
      <w:r w:rsidR="00951C8E" w:rsidRPr="00646870">
        <w:rPr>
          <w:lang w:val="es-ES_tradnl"/>
        </w:rPr>
        <w:t xml:space="preserve">; </w:t>
      </w:r>
      <w:r w:rsidR="00FC33AC">
        <w:rPr>
          <w:lang w:val="es-ES_tradnl"/>
        </w:rPr>
        <w:t xml:space="preserve"> </w:t>
      </w:r>
      <w:r w:rsidR="00951C8E" w:rsidRPr="00646870">
        <w:rPr>
          <w:lang w:val="es-ES_tradnl"/>
        </w:rPr>
        <w:t xml:space="preserve">los Ocanxiu o Sutiaba </w:t>
      </w:r>
      <w:r w:rsidR="00FC33AC">
        <w:rPr>
          <w:lang w:val="es-ES_tradnl"/>
        </w:rPr>
        <w:t xml:space="preserve">con </w:t>
      </w:r>
      <w:r w:rsidR="00951C8E" w:rsidRPr="00646870">
        <w:rPr>
          <w:lang w:val="es-ES_tradnl"/>
        </w:rPr>
        <w:t>49.000</w:t>
      </w:r>
      <w:r w:rsidR="00FC33AC">
        <w:rPr>
          <w:lang w:val="es-ES_tradnl"/>
        </w:rPr>
        <w:t xml:space="preserve"> miembros </w:t>
      </w:r>
      <w:r w:rsidR="00951C8E" w:rsidRPr="00646870">
        <w:rPr>
          <w:lang w:val="es-ES_tradnl"/>
        </w:rPr>
        <w:t>; y los Chorotega</w:t>
      </w:r>
      <w:r w:rsidR="00FC33AC">
        <w:rPr>
          <w:lang w:val="es-ES_tradnl"/>
        </w:rPr>
        <w:t xml:space="preserve"> con</w:t>
      </w:r>
      <w:r w:rsidR="00951C8E" w:rsidRPr="00646870">
        <w:rPr>
          <w:lang w:val="es-ES_tradnl"/>
        </w:rPr>
        <w:t xml:space="preserve"> 221.000.</w:t>
      </w:r>
    </w:p>
    <w:p w:rsidR="00C21873" w:rsidRPr="00FC33AC" w:rsidRDefault="00C21873" w:rsidP="00C21873">
      <w:pPr>
        <w:tabs>
          <w:tab w:val="left" w:pos="9540"/>
        </w:tabs>
        <w:ind w:right="-93"/>
        <w:jc w:val="both"/>
        <w:rPr>
          <w:lang w:val="es-ES_tradnl"/>
        </w:rPr>
      </w:pPr>
    </w:p>
    <w:p w:rsidR="00C21873" w:rsidRDefault="00061ECA" w:rsidP="00C21873">
      <w:pPr>
        <w:tabs>
          <w:tab w:val="left" w:pos="9540"/>
        </w:tabs>
        <w:ind w:right="-93"/>
        <w:jc w:val="both"/>
        <w:rPr>
          <w:lang w:val="es-ES"/>
        </w:rPr>
      </w:pPr>
      <w:r>
        <w:rPr>
          <w:lang w:val="es-ES"/>
        </w:rPr>
        <w:t>N</w:t>
      </w:r>
      <w:r w:rsidR="00C21873">
        <w:rPr>
          <w:lang w:val="es-ES"/>
        </w:rPr>
        <w:t xml:space="preserve">uevamente se pronuncia  </w:t>
      </w:r>
      <w:r>
        <w:rPr>
          <w:lang w:val="es-ES"/>
        </w:rPr>
        <w:t xml:space="preserve">a este respecto </w:t>
      </w:r>
      <w:r w:rsidR="00C21873">
        <w:rPr>
          <w:lang w:val="es-ES"/>
        </w:rPr>
        <w:t xml:space="preserve">el </w:t>
      </w:r>
      <w:r w:rsidR="00C21873" w:rsidRPr="00630214">
        <w:rPr>
          <w:lang w:val="es-ES"/>
        </w:rPr>
        <w:t>C</w:t>
      </w:r>
      <w:r w:rsidR="00C21873">
        <w:rPr>
          <w:lang w:val="es-ES"/>
        </w:rPr>
        <w:t>omité</w:t>
      </w:r>
      <w:r w:rsidR="00C21873" w:rsidRPr="00630214">
        <w:rPr>
          <w:lang w:val="es-ES"/>
        </w:rPr>
        <w:t xml:space="preserve"> </w:t>
      </w:r>
      <w:r w:rsidR="00C21873" w:rsidRPr="00EB788F">
        <w:rPr>
          <w:lang w:val="es-ES"/>
        </w:rPr>
        <w:t>para la Eliminación de la Discriminación Racial de Naciones Unidas</w:t>
      </w:r>
      <w:r w:rsidR="00C21873" w:rsidRPr="00630214">
        <w:rPr>
          <w:lang w:val="es-ES"/>
        </w:rPr>
        <w:t xml:space="preserve"> en marzo del 2008, invita</w:t>
      </w:r>
      <w:r w:rsidR="00FC33AC">
        <w:rPr>
          <w:lang w:val="es-ES"/>
        </w:rPr>
        <w:t>ndo</w:t>
      </w:r>
      <w:r w:rsidR="00C21873" w:rsidRPr="00630214">
        <w:rPr>
          <w:lang w:val="es-ES"/>
        </w:rPr>
        <w:t xml:space="preserve"> </w:t>
      </w:r>
      <w:r w:rsidR="00C21873">
        <w:rPr>
          <w:lang w:val="es-ES"/>
        </w:rPr>
        <w:t xml:space="preserve">al Estado Nicaragüense, entre otras cosas, a </w:t>
      </w:r>
      <w:r w:rsidR="00C21873" w:rsidRPr="00630214">
        <w:rPr>
          <w:lang w:val="es-ES"/>
        </w:rPr>
        <w:t xml:space="preserve">la incorporación </w:t>
      </w:r>
      <w:r w:rsidR="00C21873">
        <w:rPr>
          <w:lang w:val="es-ES"/>
        </w:rPr>
        <w:t xml:space="preserve">y consideración </w:t>
      </w:r>
      <w:r w:rsidR="00C21873" w:rsidRPr="00630214">
        <w:rPr>
          <w:lang w:val="es-ES"/>
        </w:rPr>
        <w:t>de éstos pueblos en las políticas de Estado</w:t>
      </w:r>
      <w:r>
        <w:rPr>
          <w:lang w:val="es-ES"/>
        </w:rPr>
        <w:t>;</w:t>
      </w:r>
      <w:r w:rsidR="00C21873" w:rsidRPr="000E569A">
        <w:rPr>
          <w:lang w:val="es-ES"/>
        </w:rPr>
        <w:t xml:space="preserve"> </w:t>
      </w:r>
      <w:r w:rsidR="00C21873">
        <w:rPr>
          <w:lang w:val="es-ES"/>
        </w:rPr>
        <w:t xml:space="preserve">así como </w:t>
      </w:r>
      <w:r w:rsidR="00C21873" w:rsidRPr="000E569A">
        <w:rPr>
          <w:lang w:val="es-ES"/>
        </w:rPr>
        <w:t>la</w:t>
      </w:r>
      <w:r w:rsidR="00C21873" w:rsidRPr="000E569A">
        <w:rPr>
          <w:bCs/>
          <w:lang w:val="es-ES" w:eastAsia="es-ES"/>
        </w:rPr>
        <w:t xml:space="preserve"> adopción de una ley especifica que reconozca y proteja </w:t>
      </w:r>
      <w:r w:rsidR="00C21873">
        <w:rPr>
          <w:bCs/>
          <w:lang w:val="es-ES" w:eastAsia="es-ES"/>
        </w:rPr>
        <w:t>lo</w:t>
      </w:r>
      <w:r w:rsidR="00C21873" w:rsidRPr="000E569A">
        <w:rPr>
          <w:bCs/>
          <w:lang w:val="es-ES" w:eastAsia="es-ES"/>
        </w:rPr>
        <w:t xml:space="preserve">s derechos </w:t>
      </w:r>
      <w:r w:rsidR="00C21873">
        <w:rPr>
          <w:lang w:val="es-ES"/>
        </w:rPr>
        <w:t xml:space="preserve"> de </w:t>
      </w:r>
      <w:r w:rsidR="00C21873" w:rsidRPr="00874A9E">
        <w:rPr>
          <w:lang w:val="es-ES"/>
        </w:rPr>
        <w:t>los  Pueblos Indígenas del Pacifi</w:t>
      </w:r>
      <w:r w:rsidR="00C21873">
        <w:rPr>
          <w:lang w:val="es-ES"/>
        </w:rPr>
        <w:t>co, Centro y Norte;</w:t>
      </w:r>
      <w:r w:rsidR="00C21873" w:rsidRPr="00630214">
        <w:rPr>
          <w:lang w:val="es-ES"/>
        </w:rPr>
        <w:t xml:space="preserve"> tal y como lo manda</w:t>
      </w:r>
      <w:r w:rsidR="00C21873">
        <w:rPr>
          <w:lang w:val="es-ES"/>
        </w:rPr>
        <w:t>ta</w:t>
      </w:r>
      <w:r w:rsidR="00C21873" w:rsidRPr="00630214">
        <w:rPr>
          <w:lang w:val="es-ES"/>
        </w:rPr>
        <w:t xml:space="preserve"> la Convención Internacional sobre la Eliminación de Todas las </w:t>
      </w:r>
      <w:r w:rsidR="00C21873">
        <w:rPr>
          <w:lang w:val="es-ES"/>
        </w:rPr>
        <w:t>Formas de Discriminación Racial.</w:t>
      </w:r>
      <w:r w:rsidR="00C21873">
        <w:rPr>
          <w:rStyle w:val="Refdenotaalpie"/>
          <w:lang w:val="es-ES"/>
        </w:rPr>
        <w:footnoteReference w:id="4"/>
      </w:r>
    </w:p>
    <w:p w:rsidR="00C21873" w:rsidRDefault="00C21873" w:rsidP="00C21873">
      <w:pPr>
        <w:tabs>
          <w:tab w:val="left" w:pos="9540"/>
        </w:tabs>
        <w:ind w:right="-93"/>
        <w:jc w:val="both"/>
        <w:rPr>
          <w:szCs w:val="22"/>
          <w:lang w:val="es-ES_tradnl"/>
        </w:rPr>
      </w:pPr>
    </w:p>
    <w:p w:rsidR="00E553CF" w:rsidRDefault="00C21873" w:rsidP="00951C8E">
      <w:pPr>
        <w:tabs>
          <w:tab w:val="left" w:pos="9540"/>
        </w:tabs>
        <w:ind w:right="-93"/>
        <w:jc w:val="both"/>
        <w:rPr>
          <w:bCs/>
          <w:lang w:val="es-ES" w:eastAsia="es-ES"/>
        </w:rPr>
      </w:pPr>
      <w:r w:rsidRPr="00C21873">
        <w:rPr>
          <w:bCs/>
          <w:lang w:val="es-ES" w:eastAsia="es-ES"/>
        </w:rPr>
        <w:t xml:space="preserve">Textualmente el Comité </w:t>
      </w:r>
      <w:r w:rsidR="00E553CF">
        <w:rPr>
          <w:bCs/>
          <w:lang w:val="es-ES" w:eastAsia="es-ES"/>
        </w:rPr>
        <w:t xml:space="preserve">cuando se refiere a la necesidad de una ley </w:t>
      </w:r>
      <w:r w:rsidR="00E553CF">
        <w:rPr>
          <w:lang w:val="es-ES"/>
        </w:rPr>
        <w:t>para</w:t>
      </w:r>
      <w:r w:rsidR="00E553CF" w:rsidRPr="00874A9E">
        <w:rPr>
          <w:lang w:val="es-ES"/>
        </w:rPr>
        <w:t xml:space="preserve"> Pueblos Indígenas del Pacifi</w:t>
      </w:r>
      <w:r w:rsidR="00E553CF">
        <w:rPr>
          <w:lang w:val="es-ES"/>
        </w:rPr>
        <w:t>co, Centro y Norte,</w:t>
      </w:r>
      <w:r w:rsidR="00E553CF" w:rsidRPr="00E553CF">
        <w:rPr>
          <w:bCs/>
          <w:lang w:val="es-ES" w:eastAsia="es-ES"/>
        </w:rPr>
        <w:t xml:space="preserve"> </w:t>
      </w:r>
      <w:r w:rsidR="00E553CF" w:rsidRPr="00C21873">
        <w:rPr>
          <w:bCs/>
          <w:lang w:val="es-ES" w:eastAsia="es-ES"/>
        </w:rPr>
        <w:t>expresa</w:t>
      </w:r>
      <w:r w:rsidRPr="00C21873">
        <w:rPr>
          <w:bCs/>
          <w:lang w:val="es-ES" w:eastAsia="es-ES"/>
        </w:rPr>
        <w:t xml:space="preserve">: </w:t>
      </w:r>
    </w:p>
    <w:p w:rsidR="00E553CF" w:rsidRDefault="00E553CF" w:rsidP="00E553CF">
      <w:pPr>
        <w:tabs>
          <w:tab w:val="left" w:pos="9540"/>
        </w:tabs>
        <w:ind w:left="720" w:right="-93"/>
        <w:jc w:val="both"/>
        <w:rPr>
          <w:bCs/>
          <w:lang w:val="es-ES" w:eastAsia="es-ES"/>
        </w:rPr>
      </w:pPr>
    </w:p>
    <w:p w:rsidR="00951C8E" w:rsidRDefault="00C21873" w:rsidP="00E553CF">
      <w:pPr>
        <w:tabs>
          <w:tab w:val="left" w:pos="9540"/>
        </w:tabs>
        <w:ind w:left="720" w:right="-93"/>
        <w:jc w:val="both"/>
        <w:rPr>
          <w:bCs/>
          <w:i/>
          <w:lang w:val="es-ES" w:eastAsia="es-ES"/>
        </w:rPr>
      </w:pPr>
      <w:r w:rsidRPr="00C21873">
        <w:rPr>
          <w:bCs/>
          <w:lang w:val="es-ES" w:eastAsia="es-ES"/>
        </w:rPr>
        <w:t>15.-…</w:t>
      </w:r>
      <w:r w:rsidRPr="00C21873">
        <w:rPr>
          <w:bCs/>
          <w:i/>
          <w:lang w:val="es-ES" w:eastAsia="es-ES"/>
        </w:rPr>
        <w:t xml:space="preserve">Al Comité le preocupa que los pueblos indígenas de la zona del Pacifico, Centro y Norte de Nicaragua no gocen de una ley especifica que reconozca y proteja sus derechos. El Comité exhorta al Estado parte a que acelere el proceso de </w:t>
      </w:r>
      <w:r w:rsidRPr="00C21873">
        <w:rPr>
          <w:bCs/>
          <w:i/>
          <w:lang w:val="es-ES" w:eastAsia="es-ES"/>
        </w:rPr>
        <w:lastRenderedPageBreak/>
        <w:t>adopción de la Ley General de Pueblos Indígenas del Pacifico, Centro y Norte de Nicaragua</w:t>
      </w:r>
      <w:r w:rsidR="00E553CF">
        <w:rPr>
          <w:bCs/>
          <w:i/>
          <w:lang w:val="es-ES" w:eastAsia="es-ES"/>
        </w:rPr>
        <w:t>…</w:t>
      </w:r>
      <w:r w:rsidR="00E553CF">
        <w:rPr>
          <w:rStyle w:val="Refdenotaalpie"/>
          <w:bCs/>
          <w:i/>
          <w:lang w:val="es-ES" w:eastAsia="es-ES"/>
        </w:rPr>
        <w:footnoteReference w:id="5"/>
      </w:r>
      <w:r w:rsidRPr="00C21873">
        <w:rPr>
          <w:bCs/>
          <w:i/>
          <w:lang w:val="es-ES" w:eastAsia="es-ES"/>
        </w:rPr>
        <w:t xml:space="preserve"> </w:t>
      </w:r>
    </w:p>
    <w:p w:rsidR="00E553CF" w:rsidRPr="00C21873" w:rsidRDefault="00E553CF" w:rsidP="00951C8E">
      <w:pPr>
        <w:tabs>
          <w:tab w:val="left" w:pos="9540"/>
        </w:tabs>
        <w:ind w:right="-93"/>
        <w:jc w:val="both"/>
        <w:rPr>
          <w:lang w:val="es-ES_tradnl"/>
        </w:rPr>
      </w:pPr>
    </w:p>
    <w:p w:rsidR="0081544D" w:rsidRDefault="00E553CF" w:rsidP="004677D0">
      <w:pPr>
        <w:tabs>
          <w:tab w:val="left" w:pos="9540"/>
        </w:tabs>
        <w:ind w:right="-93"/>
        <w:jc w:val="both"/>
        <w:rPr>
          <w:lang w:val="es-ES"/>
        </w:rPr>
      </w:pPr>
      <w:r>
        <w:rPr>
          <w:lang w:val="es-ES_tradnl"/>
        </w:rPr>
        <w:t>Sin embargo, d</w:t>
      </w:r>
      <w:r w:rsidR="004677D0" w:rsidRPr="00392099">
        <w:rPr>
          <w:lang w:val="es-ES"/>
        </w:rPr>
        <w:t xml:space="preserve">esde hace </w:t>
      </w:r>
      <w:r w:rsidR="00F81DBB" w:rsidRPr="00392099">
        <w:rPr>
          <w:lang w:val="es-ES"/>
        </w:rPr>
        <w:t>más</w:t>
      </w:r>
      <w:r w:rsidR="004677D0" w:rsidRPr="00392099">
        <w:rPr>
          <w:lang w:val="es-ES"/>
        </w:rPr>
        <w:t xml:space="preserve"> de cinco años  se encuentra </w:t>
      </w:r>
      <w:r w:rsidR="009C7CFA" w:rsidRPr="00392099">
        <w:rPr>
          <w:lang w:val="es-ES"/>
        </w:rPr>
        <w:t>ante</w:t>
      </w:r>
      <w:r w:rsidR="009C43FA" w:rsidRPr="00392099">
        <w:rPr>
          <w:color w:val="000000"/>
          <w:lang w:val="es-ES" w:eastAsia="es-ES"/>
        </w:rPr>
        <w:t xml:space="preserve"> la Comisión Permanente de Asuntos Étnicos, Regímenes Autonómicos y Comunidades Indígenas</w:t>
      </w:r>
      <w:r w:rsidR="004677D0" w:rsidRPr="00392099">
        <w:rPr>
          <w:lang w:val="es-ES"/>
        </w:rPr>
        <w:t xml:space="preserve"> </w:t>
      </w:r>
      <w:r w:rsidR="009C43FA" w:rsidRPr="00392099">
        <w:rPr>
          <w:lang w:val="es-ES"/>
        </w:rPr>
        <w:t xml:space="preserve">de </w:t>
      </w:r>
      <w:r w:rsidR="004677D0" w:rsidRPr="00392099">
        <w:rPr>
          <w:lang w:val="es-ES"/>
        </w:rPr>
        <w:t>la Asamblea Nacional</w:t>
      </w:r>
      <w:r w:rsidR="009C7CFA" w:rsidRPr="00392099">
        <w:rPr>
          <w:lang w:val="es-ES"/>
        </w:rPr>
        <w:t xml:space="preserve">, </w:t>
      </w:r>
      <w:r w:rsidR="00276919">
        <w:rPr>
          <w:lang w:val="es-ES"/>
        </w:rPr>
        <w:t>el</w:t>
      </w:r>
      <w:r w:rsidR="00392099" w:rsidRPr="00392099">
        <w:rPr>
          <w:lang w:val="es-ES"/>
        </w:rPr>
        <w:t xml:space="preserve"> anteproyecto de ley para regular el régimen jurídico de los  Pueblos Indígenas del Pacifico, Centro y Norte de Nicaragua. </w:t>
      </w:r>
      <w:r w:rsidR="005769AA">
        <w:rPr>
          <w:lang w:val="es-ES"/>
        </w:rPr>
        <w:t>Y a</w:t>
      </w:r>
      <w:r w:rsidR="00392099">
        <w:rPr>
          <w:lang w:val="es-ES"/>
        </w:rPr>
        <w:t xml:space="preserve"> pesar que la </w:t>
      </w:r>
      <w:r w:rsidR="009C7CFA" w:rsidRPr="00392099">
        <w:rPr>
          <w:lang w:val="es-ES"/>
        </w:rPr>
        <w:t xml:space="preserve">misma </w:t>
      </w:r>
      <w:r w:rsidR="00392099">
        <w:rPr>
          <w:lang w:val="es-ES"/>
        </w:rPr>
        <w:t xml:space="preserve">Asamblea Nacional </w:t>
      </w:r>
      <w:r w:rsidR="009C7CFA" w:rsidRPr="00392099">
        <w:rPr>
          <w:lang w:val="es-ES"/>
        </w:rPr>
        <w:t xml:space="preserve"> aprobó </w:t>
      </w:r>
      <w:r w:rsidR="009C43FA" w:rsidRPr="00392099">
        <w:rPr>
          <w:color w:val="000000"/>
          <w:lang w:val="es-ES" w:eastAsia="es-ES"/>
        </w:rPr>
        <w:t xml:space="preserve">el 11 de Marzo del 2008 </w:t>
      </w:r>
      <w:r w:rsidR="009C43FA" w:rsidRPr="00392099">
        <w:rPr>
          <w:lang w:val="es-ES"/>
        </w:rPr>
        <w:t>la</w:t>
      </w:r>
      <w:r w:rsidR="009C7CFA" w:rsidRPr="00392099">
        <w:rPr>
          <w:lang w:val="es-ES"/>
        </w:rPr>
        <w:t xml:space="preserve"> </w:t>
      </w:r>
      <w:r w:rsidR="009C43FA" w:rsidRPr="00392099">
        <w:rPr>
          <w:bCs/>
          <w:color w:val="000000"/>
          <w:lang w:val="es-ES" w:eastAsia="es-ES"/>
        </w:rPr>
        <w:t>DECLARACIÓN A.N. No. 001-2008</w:t>
      </w:r>
      <w:r w:rsidR="00A51C78" w:rsidRPr="00392099">
        <w:rPr>
          <w:rStyle w:val="Refdenotaalpie"/>
          <w:lang w:val="es-ES"/>
        </w:rPr>
        <w:footnoteReference w:id="6"/>
      </w:r>
      <w:r w:rsidR="009C43FA" w:rsidRPr="00392099">
        <w:rPr>
          <w:bCs/>
          <w:color w:val="000000"/>
          <w:lang w:val="es-ES" w:eastAsia="es-ES"/>
        </w:rPr>
        <w:t xml:space="preserve"> </w:t>
      </w:r>
      <w:r w:rsidR="00094E10">
        <w:rPr>
          <w:bCs/>
          <w:color w:val="000000"/>
          <w:lang w:val="es-ES" w:eastAsia="es-ES"/>
        </w:rPr>
        <w:t xml:space="preserve">refiriéndose expresamente al contenido de </w:t>
      </w:r>
      <w:r w:rsidR="009C43FA" w:rsidRPr="00392099">
        <w:rPr>
          <w:color w:val="000000"/>
          <w:lang w:val="es-ES" w:eastAsia="es-ES"/>
        </w:rPr>
        <w:t xml:space="preserve"> </w:t>
      </w:r>
      <w:r w:rsidR="009C43FA" w:rsidRPr="00392099">
        <w:rPr>
          <w:lang w:val="es-ES"/>
        </w:rPr>
        <w:t>la Declaración de las Naciones Unidas sobre los Derechos de los Pueblos Indígenas</w:t>
      </w:r>
      <w:r w:rsidR="00392099">
        <w:rPr>
          <w:lang w:val="es-ES"/>
        </w:rPr>
        <w:t>,</w:t>
      </w:r>
      <w:r w:rsidR="00A51C78">
        <w:rPr>
          <w:lang w:val="es-ES"/>
        </w:rPr>
        <w:t xml:space="preserve"> </w:t>
      </w:r>
      <w:r w:rsidR="002E30F7">
        <w:rPr>
          <w:lang w:val="es-ES"/>
        </w:rPr>
        <w:t>donde</w:t>
      </w:r>
      <w:r w:rsidR="00392099" w:rsidRPr="00392099">
        <w:rPr>
          <w:lang w:val="es-ES"/>
        </w:rPr>
        <w:t xml:space="preserve"> </w:t>
      </w:r>
      <w:r w:rsidR="009C43FA" w:rsidRPr="00392099">
        <w:rPr>
          <w:color w:val="000000"/>
          <w:lang w:val="es-ES" w:eastAsia="es-ES"/>
        </w:rPr>
        <w:t xml:space="preserve">La Asamblea Nacional </w:t>
      </w:r>
      <w:r w:rsidR="00392099" w:rsidRPr="00392099">
        <w:rPr>
          <w:i/>
          <w:color w:val="000000"/>
          <w:lang w:val="es-ES" w:eastAsia="es-ES"/>
        </w:rPr>
        <w:t>“</w:t>
      </w:r>
      <w:r w:rsidR="009C43FA" w:rsidRPr="00392099">
        <w:rPr>
          <w:i/>
          <w:color w:val="000000"/>
          <w:lang w:val="es-ES" w:eastAsia="es-ES"/>
        </w:rPr>
        <w:t xml:space="preserve">asume el compromiso de impulsar acciones que retomen las premisas jurídicas de la </w:t>
      </w:r>
      <w:r w:rsidR="009C43FA" w:rsidRPr="00392099">
        <w:rPr>
          <w:bCs/>
          <w:i/>
          <w:color w:val="000000"/>
          <w:lang w:val="es-ES" w:eastAsia="es-ES"/>
        </w:rPr>
        <w:t>Declaración de las Naciones Unidas sobre los Derechos de los Pueblos Indígenas</w:t>
      </w:r>
      <w:r w:rsidR="009C43FA" w:rsidRPr="00392099">
        <w:rPr>
          <w:b/>
          <w:bCs/>
          <w:i/>
          <w:color w:val="000000"/>
          <w:lang w:val="es-ES" w:eastAsia="es-ES"/>
        </w:rPr>
        <w:t xml:space="preserve"> </w:t>
      </w:r>
      <w:r w:rsidR="009C43FA" w:rsidRPr="00392099">
        <w:rPr>
          <w:i/>
          <w:color w:val="000000"/>
          <w:lang w:val="es-ES" w:eastAsia="es-ES"/>
        </w:rPr>
        <w:t>para adecuar los marcos normativos nacionales</w:t>
      </w:r>
      <w:r w:rsidR="00392099" w:rsidRPr="00392099">
        <w:rPr>
          <w:i/>
          <w:color w:val="000000"/>
          <w:lang w:val="es-ES" w:eastAsia="es-ES"/>
        </w:rPr>
        <w:t>”</w:t>
      </w:r>
      <w:r w:rsidR="009C43FA" w:rsidRPr="00392099">
        <w:rPr>
          <w:i/>
          <w:color w:val="000000"/>
          <w:lang w:val="es-ES" w:eastAsia="es-ES"/>
        </w:rPr>
        <w:t>.</w:t>
      </w:r>
      <w:r w:rsidR="00392099">
        <w:rPr>
          <w:i/>
          <w:color w:val="000000"/>
          <w:lang w:val="es-ES" w:eastAsia="es-ES"/>
        </w:rPr>
        <w:t xml:space="preserve"> </w:t>
      </w:r>
      <w:r w:rsidR="00276919" w:rsidRPr="00276919">
        <w:rPr>
          <w:color w:val="000000"/>
          <w:lang w:val="es-ES" w:eastAsia="es-ES"/>
        </w:rPr>
        <w:t xml:space="preserve">Aun </w:t>
      </w:r>
      <w:r w:rsidR="00297D57">
        <w:rPr>
          <w:lang w:val="es-ES"/>
        </w:rPr>
        <w:t>a la fecha</w:t>
      </w:r>
      <w:r w:rsidR="00276919">
        <w:rPr>
          <w:lang w:val="es-ES"/>
        </w:rPr>
        <w:t>,</w:t>
      </w:r>
      <w:r w:rsidR="00297D57">
        <w:rPr>
          <w:lang w:val="es-ES"/>
        </w:rPr>
        <w:t xml:space="preserve"> </w:t>
      </w:r>
      <w:r w:rsidR="00392099" w:rsidRPr="00392099">
        <w:rPr>
          <w:lang w:val="es-ES"/>
        </w:rPr>
        <w:t xml:space="preserve">los representantes del pueblo nicaragüense </w:t>
      </w:r>
      <w:r w:rsidR="00C9481C">
        <w:rPr>
          <w:lang w:val="es-ES"/>
        </w:rPr>
        <w:t xml:space="preserve">en la </w:t>
      </w:r>
      <w:r w:rsidR="005769AA">
        <w:rPr>
          <w:lang w:val="es-ES"/>
        </w:rPr>
        <w:t>A</w:t>
      </w:r>
      <w:r w:rsidR="00C9481C">
        <w:rPr>
          <w:lang w:val="es-ES"/>
        </w:rPr>
        <w:t>samblea Nacional</w:t>
      </w:r>
      <w:r w:rsidR="005769AA">
        <w:rPr>
          <w:lang w:val="es-ES"/>
        </w:rPr>
        <w:t>,</w:t>
      </w:r>
      <w:r w:rsidR="00C9481C">
        <w:rPr>
          <w:lang w:val="es-ES"/>
        </w:rPr>
        <w:t xml:space="preserve"> </w:t>
      </w:r>
      <w:r w:rsidR="00276919">
        <w:rPr>
          <w:lang w:val="es-ES"/>
        </w:rPr>
        <w:t xml:space="preserve">no </w:t>
      </w:r>
      <w:r w:rsidR="00392099" w:rsidRPr="00392099">
        <w:rPr>
          <w:lang w:val="es-ES"/>
        </w:rPr>
        <w:t xml:space="preserve">han decidido reivindicar los derechos de </w:t>
      </w:r>
      <w:r w:rsidR="00392099">
        <w:rPr>
          <w:lang w:val="es-ES"/>
        </w:rPr>
        <w:t>estos pueblos y comunidades</w:t>
      </w:r>
      <w:r w:rsidR="002E30F7">
        <w:rPr>
          <w:lang w:val="es-ES"/>
        </w:rPr>
        <w:t xml:space="preserve"> aprobando la ley</w:t>
      </w:r>
      <w:r w:rsidR="00392099">
        <w:rPr>
          <w:lang w:val="es-ES"/>
        </w:rPr>
        <w:t>;</w:t>
      </w:r>
      <w:r w:rsidR="0081544D">
        <w:rPr>
          <w:lang w:val="es-ES"/>
        </w:rPr>
        <w:t xml:space="preserve"> </w:t>
      </w:r>
      <w:r w:rsidR="002E30F7">
        <w:rPr>
          <w:lang w:val="es-ES"/>
        </w:rPr>
        <w:t xml:space="preserve">al contrario, con tal omisión han </w:t>
      </w:r>
      <w:r w:rsidR="00094E10">
        <w:rPr>
          <w:lang w:val="es-ES"/>
        </w:rPr>
        <w:t>discriminado</w:t>
      </w:r>
      <w:r w:rsidR="00FC33AC">
        <w:rPr>
          <w:lang w:val="es-ES"/>
        </w:rPr>
        <w:t xml:space="preserve"> a</w:t>
      </w:r>
      <w:r w:rsidR="00392099">
        <w:rPr>
          <w:lang w:val="es-ES"/>
        </w:rPr>
        <w:t xml:space="preserve"> </w:t>
      </w:r>
      <w:r w:rsidR="00FC33AC" w:rsidRPr="00392099">
        <w:rPr>
          <w:lang w:val="es-ES"/>
        </w:rPr>
        <w:t>los  Pueblos Indígenas del Pacifico, Centro y Norte</w:t>
      </w:r>
      <w:r w:rsidR="00094E10">
        <w:rPr>
          <w:lang w:val="es-ES"/>
        </w:rPr>
        <w:t>, al ser estos</w:t>
      </w:r>
      <w:r w:rsidR="00392099">
        <w:rPr>
          <w:lang w:val="es-ES"/>
        </w:rPr>
        <w:t xml:space="preserve"> el único sector social</w:t>
      </w:r>
      <w:r w:rsidR="002E30F7">
        <w:rPr>
          <w:lang w:val="es-ES"/>
        </w:rPr>
        <w:t>,</w:t>
      </w:r>
      <w:r w:rsidR="00392099">
        <w:rPr>
          <w:lang w:val="es-ES"/>
        </w:rPr>
        <w:t xml:space="preserve"> </w:t>
      </w:r>
      <w:r w:rsidR="005605EE">
        <w:rPr>
          <w:lang w:val="es-ES"/>
        </w:rPr>
        <w:t xml:space="preserve">fácilmente diferenciable </w:t>
      </w:r>
      <w:r w:rsidR="0081544D">
        <w:rPr>
          <w:lang w:val="es-ES"/>
        </w:rPr>
        <w:t>en Nicaragua</w:t>
      </w:r>
      <w:r w:rsidR="002E30F7">
        <w:rPr>
          <w:lang w:val="es-ES"/>
        </w:rPr>
        <w:t>,</w:t>
      </w:r>
      <w:r w:rsidR="0081544D">
        <w:rPr>
          <w:lang w:val="es-ES"/>
        </w:rPr>
        <w:t xml:space="preserve"> </w:t>
      </w:r>
      <w:r w:rsidR="00392099">
        <w:rPr>
          <w:lang w:val="es-ES"/>
        </w:rPr>
        <w:t>que no cuenta con una ley</w:t>
      </w:r>
      <w:r w:rsidR="0081544D">
        <w:rPr>
          <w:lang w:val="es-ES"/>
        </w:rPr>
        <w:t xml:space="preserve"> para regular su situación jurídica</w:t>
      </w:r>
      <w:r>
        <w:rPr>
          <w:lang w:val="es-ES"/>
        </w:rPr>
        <w:t>;</w:t>
      </w:r>
      <w:r w:rsidR="0081544D">
        <w:rPr>
          <w:lang w:val="es-ES"/>
        </w:rPr>
        <w:t xml:space="preserve"> </w:t>
      </w:r>
      <w:r w:rsidR="002E30F7">
        <w:rPr>
          <w:lang w:val="es-ES"/>
        </w:rPr>
        <w:t xml:space="preserve">mientras </w:t>
      </w:r>
      <w:r w:rsidR="0081544D">
        <w:rPr>
          <w:lang w:val="es-ES"/>
        </w:rPr>
        <w:t xml:space="preserve">los pueblos indígenas y </w:t>
      </w:r>
      <w:r w:rsidR="00297D57">
        <w:rPr>
          <w:lang w:val="es-ES"/>
        </w:rPr>
        <w:t xml:space="preserve">comunidades </w:t>
      </w:r>
      <w:r w:rsidR="0081544D">
        <w:rPr>
          <w:lang w:val="es-ES"/>
        </w:rPr>
        <w:t>afro descendientes de la Costa Atlántica de Nicaragua</w:t>
      </w:r>
      <w:r w:rsidR="002E30F7">
        <w:rPr>
          <w:lang w:val="es-ES"/>
        </w:rPr>
        <w:t xml:space="preserve"> si cuentan con legislación pertinente</w:t>
      </w:r>
      <w:r w:rsidR="0081544D">
        <w:rPr>
          <w:lang w:val="es-ES"/>
        </w:rPr>
        <w:t>.</w:t>
      </w:r>
      <w:r w:rsidR="005769AA" w:rsidRPr="005769AA">
        <w:rPr>
          <w:rStyle w:val="Refdenotaalpie"/>
          <w:szCs w:val="22"/>
          <w:lang w:val="es-ES_tradnl"/>
        </w:rPr>
        <w:t xml:space="preserve"> </w:t>
      </w:r>
    </w:p>
    <w:p w:rsidR="0081544D" w:rsidRDefault="0081544D" w:rsidP="004677D0">
      <w:pPr>
        <w:tabs>
          <w:tab w:val="left" w:pos="9540"/>
        </w:tabs>
        <w:ind w:right="-93"/>
        <w:jc w:val="both"/>
        <w:rPr>
          <w:lang w:val="es-ES"/>
        </w:rPr>
      </w:pPr>
    </w:p>
    <w:p w:rsidR="00357CE4" w:rsidRPr="000431F0" w:rsidRDefault="0066371F" w:rsidP="0066371F">
      <w:pPr>
        <w:pStyle w:val="Prrafodelista"/>
        <w:tabs>
          <w:tab w:val="left" w:pos="9540"/>
        </w:tabs>
        <w:ind w:right="-93"/>
        <w:jc w:val="both"/>
        <w:rPr>
          <w:b/>
          <w:lang w:val="es-ES"/>
        </w:rPr>
      </w:pPr>
      <w:r>
        <w:rPr>
          <w:b/>
          <w:lang w:val="es-ES"/>
        </w:rPr>
        <w:t xml:space="preserve">2.- </w:t>
      </w:r>
      <w:r w:rsidR="00F55954" w:rsidRPr="000431F0">
        <w:rPr>
          <w:b/>
          <w:lang w:val="es-ES"/>
        </w:rPr>
        <w:t xml:space="preserve">El Derecho a la libre </w:t>
      </w:r>
      <w:r w:rsidR="00357CE4" w:rsidRPr="000431F0">
        <w:rPr>
          <w:b/>
          <w:lang w:val="es-ES"/>
        </w:rPr>
        <w:t>determinación</w:t>
      </w:r>
    </w:p>
    <w:p w:rsidR="00994C0B" w:rsidRDefault="00357CE4" w:rsidP="00994C0B">
      <w:pPr>
        <w:tabs>
          <w:tab w:val="left" w:pos="9540"/>
        </w:tabs>
        <w:ind w:right="-93"/>
        <w:jc w:val="both"/>
        <w:rPr>
          <w:lang w:val="es-ES"/>
        </w:rPr>
      </w:pPr>
      <w:r>
        <w:rPr>
          <w:lang w:val="es-ES"/>
        </w:rPr>
        <w:t xml:space="preserve"> </w:t>
      </w:r>
    </w:p>
    <w:p w:rsidR="004049BE" w:rsidRDefault="00DB2FB2" w:rsidP="009D54DE">
      <w:pPr>
        <w:jc w:val="both"/>
        <w:rPr>
          <w:lang w:val="es-ES"/>
        </w:rPr>
      </w:pPr>
      <w:r w:rsidRPr="00994C0B">
        <w:rPr>
          <w:lang w:val="es-ES"/>
        </w:rPr>
        <w:t xml:space="preserve">La Declaración de las Naciones Unidas sobre los Derechos de los Pueblos Indígenas, </w:t>
      </w:r>
      <w:r w:rsidR="005B7BC6">
        <w:rPr>
          <w:lang w:val="es-ES"/>
        </w:rPr>
        <w:t>aprobada en el seno de las Naciones Unidas con el voto del Estado de</w:t>
      </w:r>
      <w:r w:rsidR="004E0119" w:rsidRPr="004E0119">
        <w:rPr>
          <w:lang w:val="es-ES"/>
        </w:rPr>
        <w:t xml:space="preserve"> Nicaragua en septiembre del año 2007 y respaldada por la Asamblea Nacional en Declaración de</w:t>
      </w:r>
      <w:r w:rsidR="005B7BC6">
        <w:rPr>
          <w:lang w:val="es-ES"/>
        </w:rPr>
        <w:t>l 11 de</w:t>
      </w:r>
      <w:r w:rsidR="004E0119" w:rsidRPr="004E0119">
        <w:rPr>
          <w:lang w:val="es-ES"/>
        </w:rPr>
        <w:t xml:space="preserve"> marzo del 2008,</w:t>
      </w:r>
      <w:r w:rsidR="004E0119">
        <w:rPr>
          <w:lang w:val="es-ES"/>
        </w:rPr>
        <w:t xml:space="preserve"> </w:t>
      </w:r>
      <w:r w:rsidRPr="00994C0B">
        <w:rPr>
          <w:lang w:val="es-ES"/>
        </w:rPr>
        <w:t xml:space="preserve">en su </w:t>
      </w:r>
      <w:r w:rsidRPr="00994C0B">
        <w:rPr>
          <w:bCs/>
          <w:lang w:val="es-ES"/>
        </w:rPr>
        <w:t>artículo 3</w:t>
      </w:r>
      <w:r w:rsidR="004049BE">
        <w:rPr>
          <w:bCs/>
          <w:lang w:val="es-ES"/>
        </w:rPr>
        <w:t>,</w:t>
      </w:r>
      <w:r w:rsidRPr="00994C0B">
        <w:rPr>
          <w:bCs/>
          <w:lang w:val="es-ES"/>
        </w:rPr>
        <w:t xml:space="preserve"> reconoce el derecho de </w:t>
      </w:r>
      <w:r w:rsidR="00F55954">
        <w:rPr>
          <w:bCs/>
          <w:lang w:val="es-ES"/>
        </w:rPr>
        <w:t xml:space="preserve">libre </w:t>
      </w:r>
      <w:r w:rsidRPr="00994C0B">
        <w:rPr>
          <w:bCs/>
          <w:lang w:val="es-ES"/>
        </w:rPr>
        <w:t>determinación a los pueblos indígenas</w:t>
      </w:r>
      <w:r w:rsidR="00994C0B">
        <w:rPr>
          <w:b/>
          <w:i/>
          <w:lang w:val="es-ES"/>
        </w:rPr>
        <w:t>.</w:t>
      </w:r>
      <w:r w:rsidR="00994C0B">
        <w:rPr>
          <w:rStyle w:val="Refdenotaalpie"/>
          <w:b/>
          <w:i/>
          <w:lang w:val="es-ES"/>
        </w:rPr>
        <w:footnoteReference w:id="7"/>
      </w:r>
      <w:r w:rsidR="00994C0B" w:rsidRPr="00994C0B">
        <w:rPr>
          <w:bCs/>
          <w:lang w:val="es-ES"/>
        </w:rPr>
        <w:t xml:space="preserve"> </w:t>
      </w:r>
      <w:r w:rsidR="005B7BC6">
        <w:rPr>
          <w:bCs/>
          <w:lang w:val="es-ES"/>
        </w:rPr>
        <w:t>Lo que naturalmente comprende a</w:t>
      </w:r>
      <w:r w:rsidR="005B7BC6" w:rsidRPr="00392099">
        <w:rPr>
          <w:lang w:val="es-ES"/>
        </w:rPr>
        <w:t xml:space="preserve"> los  Pueblos Indígenas del Pacifico, Centro y Norte de Nicaragua.</w:t>
      </w:r>
      <w:r w:rsidR="005B7BC6">
        <w:rPr>
          <w:lang w:val="es-ES"/>
        </w:rPr>
        <w:t xml:space="preserve"> </w:t>
      </w:r>
      <w:r w:rsidR="00357CE4" w:rsidRPr="00994C0B">
        <w:rPr>
          <w:lang w:val="es-ES"/>
        </w:rPr>
        <w:t xml:space="preserve">El </w:t>
      </w:r>
      <w:r w:rsidR="00357CE4" w:rsidRPr="00994C0B">
        <w:rPr>
          <w:bCs/>
          <w:lang w:val="es-ES"/>
        </w:rPr>
        <w:t>derecho de libre determinación de los pueblos</w:t>
      </w:r>
      <w:r w:rsidR="00357CE4" w:rsidRPr="00994C0B">
        <w:rPr>
          <w:lang w:val="es-ES"/>
        </w:rPr>
        <w:t xml:space="preserve"> o </w:t>
      </w:r>
      <w:r w:rsidR="00357CE4" w:rsidRPr="00994C0B">
        <w:rPr>
          <w:bCs/>
          <w:lang w:val="es-ES"/>
        </w:rPr>
        <w:t>derecho de autodeterminación</w:t>
      </w:r>
      <w:r w:rsidR="004049BE">
        <w:rPr>
          <w:bCs/>
          <w:lang w:val="es-ES"/>
        </w:rPr>
        <w:t>,</w:t>
      </w:r>
      <w:r w:rsidR="00357CE4" w:rsidRPr="00994C0B">
        <w:rPr>
          <w:lang w:val="es-ES"/>
        </w:rPr>
        <w:t xml:space="preserve"> es el derecho de un </w:t>
      </w:r>
      <w:hyperlink r:id="rId8" w:tooltip="Pueblo" w:history="1">
        <w:r w:rsidR="00357CE4" w:rsidRPr="00994C0B">
          <w:rPr>
            <w:rStyle w:val="Hipervnculo"/>
            <w:color w:val="auto"/>
            <w:lang w:val="es-ES"/>
          </w:rPr>
          <w:t>pueblo</w:t>
        </w:r>
      </w:hyperlink>
      <w:r w:rsidR="00357CE4" w:rsidRPr="00994C0B">
        <w:rPr>
          <w:lang w:val="es-ES"/>
        </w:rPr>
        <w:t xml:space="preserve"> a decidir sus propias formas de </w:t>
      </w:r>
      <w:hyperlink r:id="rId9" w:tooltip="Gobierno" w:history="1">
        <w:r w:rsidR="00357CE4" w:rsidRPr="00994C0B">
          <w:rPr>
            <w:rStyle w:val="Hipervnculo"/>
            <w:color w:val="auto"/>
            <w:lang w:val="es-ES"/>
          </w:rPr>
          <w:t>gobierno</w:t>
        </w:r>
      </w:hyperlink>
      <w:r w:rsidRPr="00994C0B">
        <w:rPr>
          <w:lang w:val="es-ES"/>
        </w:rPr>
        <w:t xml:space="preserve"> interno</w:t>
      </w:r>
      <w:r w:rsidR="00357CE4" w:rsidRPr="00994C0B">
        <w:rPr>
          <w:lang w:val="es-ES"/>
        </w:rPr>
        <w:t xml:space="preserve">, perseguir su desarrollo económico, social y cultural </w:t>
      </w:r>
      <w:r w:rsidRPr="00994C0B">
        <w:rPr>
          <w:lang w:val="es-ES"/>
        </w:rPr>
        <w:t>desde su propia cosmovisión</w:t>
      </w:r>
      <w:r w:rsidR="00ED7C94" w:rsidRPr="00994C0B">
        <w:rPr>
          <w:lang w:val="es-ES"/>
        </w:rPr>
        <w:t>,</w:t>
      </w:r>
      <w:r w:rsidRPr="00994C0B">
        <w:rPr>
          <w:lang w:val="es-ES"/>
        </w:rPr>
        <w:t xml:space="preserve"> </w:t>
      </w:r>
      <w:r w:rsidR="00357CE4" w:rsidRPr="00994C0B">
        <w:rPr>
          <w:lang w:val="es-ES"/>
        </w:rPr>
        <w:t xml:space="preserve">y </w:t>
      </w:r>
    </w:p>
    <w:p w:rsidR="009C43FA" w:rsidRPr="009C43FA" w:rsidRDefault="00EF2329" w:rsidP="009D54DE">
      <w:pPr>
        <w:jc w:val="both"/>
        <w:rPr>
          <w:color w:val="000000"/>
          <w:lang w:val="es-ES" w:eastAsia="es-ES"/>
        </w:rPr>
      </w:pPr>
      <w:r w:rsidRPr="00994C0B">
        <w:rPr>
          <w:lang w:val="es-ES"/>
        </w:rPr>
        <w:t>organizarse</w:t>
      </w:r>
      <w:r w:rsidR="00357CE4" w:rsidRPr="00994C0B">
        <w:rPr>
          <w:lang w:val="es-ES"/>
        </w:rPr>
        <w:t xml:space="preserve"> libremente</w:t>
      </w:r>
      <w:r w:rsidR="004049BE">
        <w:rPr>
          <w:lang w:val="es-ES"/>
        </w:rPr>
        <w:t>,</w:t>
      </w:r>
      <w:r w:rsidR="00DB2FB2" w:rsidRPr="00994C0B">
        <w:rPr>
          <w:lang w:val="es-ES"/>
        </w:rPr>
        <w:t xml:space="preserve"> según sus propios </w:t>
      </w:r>
      <w:r w:rsidR="00994C0B" w:rsidRPr="00994C0B">
        <w:rPr>
          <w:lang w:val="es-ES"/>
        </w:rPr>
        <w:t xml:space="preserve">usos y </w:t>
      </w:r>
      <w:r w:rsidR="00994C0B" w:rsidRPr="009C43FA">
        <w:rPr>
          <w:lang w:val="es-ES"/>
        </w:rPr>
        <w:t>costumbres</w:t>
      </w:r>
      <w:r w:rsidR="00E9502D">
        <w:rPr>
          <w:lang w:val="es-ES"/>
        </w:rPr>
        <w:t xml:space="preserve">; </w:t>
      </w:r>
      <w:r w:rsidR="004049BE">
        <w:rPr>
          <w:lang w:val="es-ES"/>
        </w:rPr>
        <w:t xml:space="preserve">así como </w:t>
      </w:r>
      <w:r w:rsidR="00E9502D">
        <w:rPr>
          <w:lang w:val="es-ES"/>
        </w:rPr>
        <w:t>que sus miembros cuenten co</w:t>
      </w:r>
      <w:r w:rsidR="009C43FA" w:rsidRPr="009C43FA">
        <w:rPr>
          <w:color w:val="000000"/>
          <w:lang w:val="es-ES" w:eastAsia="es-ES"/>
        </w:rPr>
        <w:t xml:space="preserve">n una nacionalidad y </w:t>
      </w:r>
      <w:r w:rsidR="00E9502D">
        <w:rPr>
          <w:color w:val="000000"/>
          <w:lang w:val="es-ES" w:eastAsia="es-ES"/>
        </w:rPr>
        <w:t>a</w:t>
      </w:r>
      <w:r w:rsidR="009C43FA" w:rsidRPr="009C43FA">
        <w:rPr>
          <w:color w:val="000000"/>
          <w:lang w:val="es-ES" w:eastAsia="es-ES"/>
        </w:rPr>
        <w:t xml:space="preserve"> no </w:t>
      </w:r>
      <w:r w:rsidR="00A02087">
        <w:rPr>
          <w:color w:val="000000"/>
          <w:lang w:val="es-ES" w:eastAsia="es-ES"/>
        </w:rPr>
        <w:t>ser objeto de</w:t>
      </w:r>
      <w:r w:rsidR="009C43FA" w:rsidRPr="009C43FA">
        <w:rPr>
          <w:color w:val="000000"/>
          <w:lang w:val="es-ES" w:eastAsia="es-ES"/>
        </w:rPr>
        <w:t xml:space="preserve"> asimilación forzada.</w:t>
      </w:r>
    </w:p>
    <w:p w:rsidR="009D54DE" w:rsidRDefault="009D54DE" w:rsidP="009D54DE">
      <w:pPr>
        <w:tabs>
          <w:tab w:val="left" w:pos="9540"/>
        </w:tabs>
        <w:ind w:right="-93"/>
        <w:jc w:val="both"/>
        <w:rPr>
          <w:lang w:val="es-ES"/>
        </w:rPr>
      </w:pPr>
    </w:p>
    <w:p w:rsidR="00357CE4" w:rsidRPr="005E1EAF" w:rsidRDefault="00DB2FB2" w:rsidP="009D54DE">
      <w:pPr>
        <w:tabs>
          <w:tab w:val="left" w:pos="9540"/>
        </w:tabs>
        <w:ind w:right="-93"/>
        <w:jc w:val="both"/>
        <w:rPr>
          <w:color w:val="000000"/>
          <w:lang w:val="es-ES"/>
        </w:rPr>
      </w:pPr>
      <w:r w:rsidRPr="00994C0B">
        <w:rPr>
          <w:lang w:val="es-ES"/>
        </w:rPr>
        <w:t>Es</w:t>
      </w:r>
      <w:r w:rsidR="00ED7C94" w:rsidRPr="00994C0B">
        <w:rPr>
          <w:lang w:val="es-ES"/>
        </w:rPr>
        <w:t>te</w:t>
      </w:r>
      <w:r w:rsidRPr="00994C0B">
        <w:rPr>
          <w:lang w:val="es-ES"/>
        </w:rPr>
        <w:t xml:space="preserve"> derecho</w:t>
      </w:r>
      <w:r w:rsidR="00357CE4" w:rsidRPr="00994C0B">
        <w:rPr>
          <w:lang w:val="es-ES"/>
        </w:rPr>
        <w:t xml:space="preserve"> </w:t>
      </w:r>
      <w:r w:rsidR="00A02087">
        <w:rPr>
          <w:lang w:val="es-ES"/>
        </w:rPr>
        <w:t xml:space="preserve">a la </w:t>
      </w:r>
      <w:r w:rsidR="00A02087">
        <w:rPr>
          <w:bCs/>
          <w:lang w:val="es-ES"/>
        </w:rPr>
        <w:t xml:space="preserve">libre </w:t>
      </w:r>
      <w:r w:rsidR="00A02087" w:rsidRPr="00994C0B">
        <w:rPr>
          <w:bCs/>
          <w:lang w:val="es-ES"/>
        </w:rPr>
        <w:t xml:space="preserve">determinación </w:t>
      </w:r>
      <w:r w:rsidR="00E9502D">
        <w:rPr>
          <w:bCs/>
          <w:lang w:val="es-ES"/>
        </w:rPr>
        <w:t xml:space="preserve">para los pueblos indígenas </w:t>
      </w:r>
      <w:r w:rsidR="00ED7C94" w:rsidRPr="00994C0B">
        <w:rPr>
          <w:lang w:val="es-ES"/>
        </w:rPr>
        <w:t xml:space="preserve">incluye el </w:t>
      </w:r>
      <w:r w:rsidR="00357CE4" w:rsidRPr="00994C0B">
        <w:rPr>
          <w:lang w:val="es-ES"/>
        </w:rPr>
        <w:t>de ser tratados</w:t>
      </w:r>
      <w:r w:rsidR="00E9502D">
        <w:rPr>
          <w:lang w:val="es-ES"/>
        </w:rPr>
        <w:t>, principalmente</w:t>
      </w:r>
      <w:r w:rsidR="00357CE4" w:rsidRPr="00994C0B">
        <w:rPr>
          <w:lang w:val="es-ES"/>
        </w:rPr>
        <w:t xml:space="preserve"> por los estados de los que forman parte</w:t>
      </w:r>
      <w:r w:rsidR="00E9502D">
        <w:rPr>
          <w:lang w:val="es-ES"/>
        </w:rPr>
        <w:t>,</w:t>
      </w:r>
      <w:r w:rsidR="00357CE4" w:rsidRPr="00994C0B">
        <w:rPr>
          <w:lang w:val="es-ES"/>
        </w:rPr>
        <w:t xml:space="preserve"> con el principio de igualdad.</w:t>
      </w:r>
      <w:r w:rsidR="009C7CFA" w:rsidRPr="009C7CFA">
        <w:rPr>
          <w:lang w:val="es-ES"/>
        </w:rPr>
        <w:t xml:space="preserve"> </w:t>
      </w:r>
      <w:r w:rsidR="00357CE4" w:rsidRPr="005E1EAF">
        <w:rPr>
          <w:lang w:val="es-ES"/>
        </w:rPr>
        <w:t>La autodeterminación es uno de los derechos fundamentales de los pueblos conforme al derecho internacional</w:t>
      </w:r>
      <w:r w:rsidR="00F55954">
        <w:rPr>
          <w:lang w:val="es-ES"/>
        </w:rPr>
        <w:t>,</w:t>
      </w:r>
      <w:r w:rsidRPr="005E1EAF">
        <w:rPr>
          <w:lang w:val="es-ES"/>
        </w:rPr>
        <w:t xml:space="preserve"> y está</w:t>
      </w:r>
      <w:r w:rsidR="00357CE4" w:rsidRPr="005E1EAF">
        <w:rPr>
          <w:lang w:val="es-ES"/>
        </w:rPr>
        <w:t xml:space="preserve"> recogido en  los documentos </w:t>
      </w:r>
      <w:r w:rsidRPr="005E1EAF">
        <w:rPr>
          <w:lang w:val="es-ES"/>
        </w:rPr>
        <w:t>más</w:t>
      </w:r>
      <w:r w:rsidR="00357CE4" w:rsidRPr="005E1EAF">
        <w:rPr>
          <w:lang w:val="es-ES"/>
        </w:rPr>
        <w:t xml:space="preserve"> importantes tales como la </w:t>
      </w:r>
      <w:hyperlink r:id="rId10" w:tooltip="Carta de las Naciones Unidas" w:history="1">
        <w:r w:rsidR="00357CE4" w:rsidRPr="005E1EAF">
          <w:rPr>
            <w:rStyle w:val="Hipervnculo"/>
            <w:color w:val="auto"/>
            <w:lang w:val="es-ES"/>
          </w:rPr>
          <w:t>Carta de las Naciones Unidas</w:t>
        </w:r>
      </w:hyperlink>
      <w:r w:rsidR="00357CE4" w:rsidRPr="005E1EAF">
        <w:rPr>
          <w:lang w:val="es-ES"/>
        </w:rPr>
        <w:t xml:space="preserve"> o los </w:t>
      </w:r>
      <w:hyperlink r:id="rId11" w:tooltip="Pactos Internacionales de Derechos Humanos" w:history="1">
        <w:r w:rsidR="00357CE4" w:rsidRPr="005E1EAF">
          <w:rPr>
            <w:rStyle w:val="Hipervnculo"/>
            <w:color w:val="auto"/>
            <w:lang w:val="es-ES"/>
          </w:rPr>
          <w:t>Pactos Internacionales de Derechos Humanos</w:t>
        </w:r>
      </w:hyperlink>
      <w:r w:rsidR="00357CE4" w:rsidRPr="005E1EAF">
        <w:rPr>
          <w:lang w:val="es-ES"/>
        </w:rPr>
        <w:t xml:space="preserve">. </w:t>
      </w:r>
      <w:r w:rsidR="00357CE4" w:rsidRPr="00994C0B">
        <w:rPr>
          <w:lang w:val="es-ES"/>
        </w:rPr>
        <w:t xml:space="preserve">También numerosas resoluciones de la </w:t>
      </w:r>
      <w:hyperlink r:id="rId12" w:tooltip="Asamblea General de Naciones Unidas" w:history="1">
        <w:r w:rsidR="00357CE4" w:rsidRPr="00994C0B">
          <w:rPr>
            <w:rStyle w:val="Hipervnculo"/>
            <w:color w:val="auto"/>
            <w:lang w:val="es-ES"/>
          </w:rPr>
          <w:t>Asamblea General de la ONU</w:t>
        </w:r>
      </w:hyperlink>
      <w:r w:rsidR="00357CE4" w:rsidRPr="00994C0B">
        <w:rPr>
          <w:lang w:val="es-ES"/>
        </w:rPr>
        <w:t xml:space="preserve"> hacen referencia a este principio y lo desarrollan. </w:t>
      </w:r>
      <w:r w:rsidR="00357CE4" w:rsidRPr="005E1EAF">
        <w:rPr>
          <w:lang w:val="es-ES"/>
        </w:rPr>
        <w:t xml:space="preserve">Es un principio fundamental del </w:t>
      </w:r>
      <w:hyperlink r:id="rId13" w:tooltip="Derecho internacional público" w:history="1">
        <w:r w:rsidR="00EF2329">
          <w:rPr>
            <w:rStyle w:val="Hipervnculo"/>
            <w:color w:val="auto"/>
            <w:lang w:val="es-ES"/>
          </w:rPr>
          <w:t>Derecho I</w:t>
        </w:r>
        <w:r w:rsidR="00357CE4" w:rsidRPr="005E1EAF">
          <w:rPr>
            <w:rStyle w:val="Hipervnculo"/>
            <w:color w:val="auto"/>
            <w:lang w:val="es-ES"/>
          </w:rPr>
          <w:t xml:space="preserve">nternacional </w:t>
        </w:r>
        <w:r w:rsidR="00EF2329">
          <w:rPr>
            <w:rStyle w:val="Hipervnculo"/>
            <w:color w:val="auto"/>
            <w:lang w:val="es-ES"/>
          </w:rPr>
          <w:t>P</w:t>
        </w:r>
        <w:r w:rsidR="00357CE4" w:rsidRPr="005E1EAF">
          <w:rPr>
            <w:rStyle w:val="Hipervnculo"/>
            <w:color w:val="auto"/>
            <w:lang w:val="es-ES"/>
          </w:rPr>
          <w:t>úblico</w:t>
        </w:r>
      </w:hyperlink>
      <w:r w:rsidR="00357CE4" w:rsidRPr="005E1EAF">
        <w:rPr>
          <w:lang w:val="es-ES"/>
        </w:rPr>
        <w:t xml:space="preserve"> y un derecho de los pueblos que tiene carácter inalienable y genera obligaciones </w:t>
      </w:r>
      <w:r w:rsidR="00357CE4" w:rsidRPr="005E1EAF">
        <w:rPr>
          <w:rStyle w:val="corchete-llamada1"/>
          <w:color w:val="0000FF"/>
          <w:vertAlign w:val="superscript"/>
          <w:lang w:val="es-ES"/>
        </w:rPr>
        <w:t>[</w:t>
      </w:r>
      <w:r w:rsidRPr="005E1EAF">
        <w:rPr>
          <w:vertAlign w:val="superscript"/>
          <w:lang w:val="es-ES"/>
        </w:rPr>
        <w:t xml:space="preserve"> </w:t>
      </w:r>
      <w:r w:rsidR="00357CE4" w:rsidRPr="005E1EAF">
        <w:rPr>
          <w:rStyle w:val="corchete-llamada1"/>
          <w:color w:val="0000FF"/>
          <w:vertAlign w:val="superscript"/>
          <w:lang w:val="es-ES"/>
        </w:rPr>
        <w:t>]</w:t>
      </w:r>
      <w:r w:rsidR="00357CE4" w:rsidRPr="005E1EAF">
        <w:rPr>
          <w:lang w:val="es-ES"/>
        </w:rPr>
        <w:t xml:space="preserve">para </w:t>
      </w:r>
      <w:r w:rsidRPr="005E1EAF">
        <w:rPr>
          <w:lang w:val="es-ES"/>
        </w:rPr>
        <w:t xml:space="preserve">todos </w:t>
      </w:r>
      <w:r w:rsidR="00357CE4" w:rsidRPr="005E1EAF">
        <w:rPr>
          <w:lang w:val="es-ES"/>
        </w:rPr>
        <w:t xml:space="preserve">los Estados. </w:t>
      </w:r>
    </w:p>
    <w:p w:rsidR="00357CE4" w:rsidRPr="00994C0B" w:rsidRDefault="00357CE4" w:rsidP="009D54DE">
      <w:pPr>
        <w:tabs>
          <w:tab w:val="left" w:pos="9540"/>
        </w:tabs>
        <w:ind w:right="-93"/>
        <w:jc w:val="both"/>
        <w:rPr>
          <w:lang w:val="es-ES"/>
        </w:rPr>
      </w:pPr>
    </w:p>
    <w:p w:rsidR="00FE4BB6" w:rsidRPr="0066371F" w:rsidRDefault="0066371F" w:rsidP="0066371F">
      <w:pPr>
        <w:ind w:left="360" w:right="44"/>
        <w:jc w:val="both"/>
        <w:rPr>
          <w:b/>
          <w:lang w:val="es-ES"/>
        </w:rPr>
      </w:pPr>
      <w:r>
        <w:rPr>
          <w:b/>
          <w:lang w:val="es-ES"/>
        </w:rPr>
        <w:t xml:space="preserve">3.- </w:t>
      </w:r>
      <w:r w:rsidR="009A60F2" w:rsidRPr="0066371F">
        <w:rPr>
          <w:b/>
          <w:lang w:val="es-ES"/>
        </w:rPr>
        <w:t>El Sistema Interamericano para la Protección de los Derechos Humanos</w:t>
      </w:r>
      <w:r w:rsidR="009A60F2" w:rsidRPr="0066371F">
        <w:rPr>
          <w:lang w:val="es-ES"/>
        </w:rPr>
        <w:t xml:space="preserve"> </w:t>
      </w:r>
    </w:p>
    <w:p w:rsidR="00FE4BB6" w:rsidRDefault="00FE4BB6" w:rsidP="00FE4BB6">
      <w:pPr>
        <w:ind w:right="44"/>
        <w:jc w:val="both"/>
        <w:rPr>
          <w:lang w:val="es-ES"/>
        </w:rPr>
      </w:pPr>
    </w:p>
    <w:p w:rsidR="00FE4BB6" w:rsidRPr="00F245C9" w:rsidRDefault="00FE4BB6" w:rsidP="00FE4BB6">
      <w:pPr>
        <w:ind w:right="44"/>
        <w:jc w:val="both"/>
        <w:rPr>
          <w:lang w:val="es-ES"/>
        </w:rPr>
      </w:pPr>
      <w:r>
        <w:rPr>
          <w:lang w:val="es-ES"/>
        </w:rPr>
        <w:t>N</w:t>
      </w:r>
      <w:r w:rsidRPr="00A6712A">
        <w:rPr>
          <w:lang w:val="es-ES"/>
        </w:rPr>
        <w:t>ormas internacionales como el Pacto Internacional de Derechos Económicos, Sociales y Culturales, el Pacto Internacional de Derechos Civiles y Políticos de la Organización de las Naciones Unidas</w:t>
      </w:r>
      <w:r w:rsidR="00F245C9">
        <w:rPr>
          <w:lang w:val="es-ES"/>
        </w:rPr>
        <w:t>,</w:t>
      </w:r>
      <w:r w:rsidRPr="00A6712A">
        <w:rPr>
          <w:lang w:val="es-ES"/>
        </w:rPr>
        <w:t xml:space="preserve"> y la Convención Americana de Derechos Humanos de la Organización de Estados Americanos</w:t>
      </w:r>
      <w:r w:rsidR="00BC29B2">
        <w:rPr>
          <w:lang w:val="es-ES"/>
        </w:rPr>
        <w:t xml:space="preserve"> (en adelante la Convención Americana)</w:t>
      </w:r>
      <w:r>
        <w:rPr>
          <w:lang w:val="es-ES"/>
        </w:rPr>
        <w:t>, conforman parte del ordenamiento jurídico nicaragüense</w:t>
      </w:r>
      <w:r w:rsidR="00D8517C">
        <w:rPr>
          <w:lang w:val="es-ES"/>
        </w:rPr>
        <w:t>,</w:t>
      </w:r>
      <w:r>
        <w:rPr>
          <w:lang w:val="es-ES"/>
        </w:rPr>
        <w:t xml:space="preserve"> según </w:t>
      </w:r>
      <w:r w:rsidR="00ED7C94">
        <w:rPr>
          <w:lang w:val="es-ES"/>
        </w:rPr>
        <w:t xml:space="preserve">lo establece expresamente </w:t>
      </w:r>
      <w:r>
        <w:rPr>
          <w:lang w:val="es-ES"/>
        </w:rPr>
        <w:t>el artículo 46 de la Constitución Política de Nicaragua</w:t>
      </w:r>
      <w:r w:rsidR="00D8517C">
        <w:rPr>
          <w:lang w:val="es-ES"/>
        </w:rPr>
        <w:t>. L</w:t>
      </w:r>
      <w:r w:rsidR="009F5D47" w:rsidRPr="00A6712A">
        <w:rPr>
          <w:lang w:val="es-ES"/>
        </w:rPr>
        <w:t>a Declaración de</w:t>
      </w:r>
      <w:r w:rsidR="009F5D47">
        <w:rPr>
          <w:lang w:val="es-ES"/>
        </w:rPr>
        <w:t xml:space="preserve"> las Naciones Unidas sobre los Derechos de los Pueblos I</w:t>
      </w:r>
      <w:r w:rsidR="009F5D47" w:rsidRPr="00A6712A">
        <w:rPr>
          <w:lang w:val="es-ES"/>
        </w:rPr>
        <w:t>ndígenas</w:t>
      </w:r>
      <w:r w:rsidR="009F5D47">
        <w:rPr>
          <w:lang w:val="es-ES"/>
        </w:rPr>
        <w:t xml:space="preserve"> y</w:t>
      </w:r>
      <w:r w:rsidR="009F5D47" w:rsidRPr="00A6712A">
        <w:rPr>
          <w:lang w:val="es-ES"/>
        </w:rPr>
        <w:t xml:space="preserve"> </w:t>
      </w:r>
      <w:r>
        <w:rPr>
          <w:lang w:val="es-ES"/>
        </w:rPr>
        <w:t>e</w:t>
      </w:r>
      <w:r w:rsidRPr="00A6712A">
        <w:rPr>
          <w:lang w:val="es-ES"/>
        </w:rPr>
        <w:t>l Convenio 169 de la OIT sobre Pueblos Indígenas y Tribales en Países Independientes,</w:t>
      </w:r>
      <w:r>
        <w:rPr>
          <w:rStyle w:val="Refdenotaalpie"/>
        </w:rPr>
        <w:footnoteReference w:id="8"/>
      </w:r>
      <w:r w:rsidRPr="00A6712A">
        <w:rPr>
          <w:lang w:val="es-ES"/>
        </w:rPr>
        <w:t xml:space="preserve"> </w:t>
      </w:r>
      <w:r>
        <w:rPr>
          <w:lang w:val="es-ES"/>
        </w:rPr>
        <w:t xml:space="preserve">son instrumentos aplicados </w:t>
      </w:r>
      <w:r w:rsidR="00ED7C94">
        <w:rPr>
          <w:lang w:val="es-ES"/>
        </w:rPr>
        <w:t xml:space="preserve">insistentemente </w:t>
      </w:r>
      <w:r>
        <w:rPr>
          <w:lang w:val="es-ES"/>
        </w:rPr>
        <w:t>por el</w:t>
      </w:r>
      <w:r w:rsidRPr="002553D1">
        <w:rPr>
          <w:lang w:val="es-ES"/>
        </w:rPr>
        <w:t xml:space="preserve"> Sistema Interamericano para la Protección de los Derechos Humanos de la Or</w:t>
      </w:r>
      <w:r>
        <w:rPr>
          <w:lang w:val="es-ES"/>
        </w:rPr>
        <w:t>ga</w:t>
      </w:r>
      <w:r w:rsidR="00F245C9">
        <w:rPr>
          <w:lang w:val="es-ES"/>
        </w:rPr>
        <w:t>nización de Estados Americano</w:t>
      </w:r>
      <w:r w:rsidR="00FB6F12">
        <w:rPr>
          <w:lang w:val="es-ES"/>
        </w:rPr>
        <w:t xml:space="preserve"> (OEA)</w:t>
      </w:r>
      <w:r w:rsidR="00F245C9">
        <w:rPr>
          <w:lang w:val="es-ES"/>
        </w:rPr>
        <w:t xml:space="preserve"> (e</w:t>
      </w:r>
      <w:r>
        <w:rPr>
          <w:lang w:val="es-ES"/>
        </w:rPr>
        <w:t>n adelante el Sistema Interamericano)</w:t>
      </w:r>
      <w:r w:rsidR="00BC29B2">
        <w:rPr>
          <w:lang w:val="es-ES"/>
        </w:rPr>
        <w:t xml:space="preserve"> conformado por la Comisión y la Corte</w:t>
      </w:r>
      <w:r w:rsidR="00BC29B2" w:rsidRPr="00BC29B2">
        <w:rPr>
          <w:lang w:val="es-ES"/>
        </w:rPr>
        <w:t xml:space="preserve"> </w:t>
      </w:r>
      <w:r w:rsidR="00BC29B2" w:rsidRPr="002553D1">
        <w:rPr>
          <w:lang w:val="es-ES"/>
        </w:rPr>
        <w:t>Interamericano de Derechos Humanos</w:t>
      </w:r>
      <w:r w:rsidR="00F245C9" w:rsidRPr="00F245C9">
        <w:rPr>
          <w:iCs/>
          <w:lang w:val="es-NI"/>
        </w:rPr>
        <w:t xml:space="preserve"> de la Organización de Estados Americanos</w:t>
      </w:r>
      <w:r w:rsidR="00F245C9">
        <w:rPr>
          <w:iCs/>
          <w:lang w:val="es-NI"/>
        </w:rPr>
        <w:t xml:space="preserve"> (en adelante la Comisión Interamericana o la CIDH y la Corte Interamericana o la Corte IDH</w:t>
      </w:r>
      <w:r w:rsidR="005F1C04">
        <w:rPr>
          <w:iCs/>
          <w:lang w:val="es-NI"/>
        </w:rPr>
        <w:t>)</w:t>
      </w:r>
      <w:r w:rsidR="00F245C9">
        <w:rPr>
          <w:iCs/>
          <w:lang w:val="es-NI"/>
        </w:rPr>
        <w:t xml:space="preserve"> .</w:t>
      </w:r>
      <w:r w:rsidRPr="00F245C9">
        <w:rPr>
          <w:lang w:val="es-ES"/>
        </w:rPr>
        <w:t xml:space="preserve"> </w:t>
      </w:r>
    </w:p>
    <w:p w:rsidR="00637B21" w:rsidRPr="00637B21" w:rsidRDefault="00637B21" w:rsidP="00637B21">
      <w:pPr>
        <w:pStyle w:val="Ttulo2"/>
        <w:jc w:val="both"/>
        <w:rPr>
          <w:rFonts w:ascii="Times New Roman" w:hAnsi="Times New Roman"/>
          <w:b w:val="0"/>
          <w:i w:val="0"/>
          <w:sz w:val="24"/>
          <w:szCs w:val="24"/>
          <w:lang w:val="es-ES"/>
        </w:rPr>
      </w:pPr>
      <w:r w:rsidRPr="00637B21">
        <w:rPr>
          <w:rFonts w:ascii="Times New Roman" w:hAnsi="Times New Roman"/>
          <w:b w:val="0"/>
          <w:i w:val="0"/>
          <w:sz w:val="24"/>
          <w:szCs w:val="24"/>
          <w:lang w:val="es-ES"/>
        </w:rPr>
        <w:t>El caso de la Declaración de las Naciones Unidas sobre los Derechos de los Pueblos Indígenas es muy particular</w:t>
      </w:r>
      <w:r>
        <w:rPr>
          <w:rFonts w:ascii="Times New Roman" w:hAnsi="Times New Roman"/>
          <w:b w:val="0"/>
          <w:i w:val="0"/>
          <w:sz w:val="24"/>
          <w:szCs w:val="24"/>
          <w:lang w:val="es-ES"/>
        </w:rPr>
        <w:t>, en el sentido</w:t>
      </w:r>
      <w:r w:rsidRPr="00637B21">
        <w:rPr>
          <w:rFonts w:ascii="Times New Roman" w:hAnsi="Times New Roman"/>
          <w:b w:val="0"/>
          <w:i w:val="0"/>
          <w:sz w:val="24"/>
          <w:szCs w:val="24"/>
          <w:lang w:val="es-ES"/>
        </w:rPr>
        <w:t xml:space="preserve"> que </w:t>
      </w:r>
      <w:r w:rsidR="009A60F2">
        <w:rPr>
          <w:rFonts w:ascii="Times New Roman" w:hAnsi="Times New Roman"/>
          <w:b w:val="0"/>
          <w:i w:val="0"/>
          <w:sz w:val="24"/>
          <w:szCs w:val="24"/>
          <w:lang w:val="es-ES"/>
        </w:rPr>
        <w:t>las d</w:t>
      </w:r>
      <w:r w:rsidRPr="00637B21">
        <w:rPr>
          <w:rFonts w:ascii="Times New Roman" w:hAnsi="Times New Roman"/>
          <w:b w:val="0"/>
          <w:i w:val="0"/>
          <w:sz w:val="24"/>
          <w:szCs w:val="24"/>
          <w:lang w:val="es-ES"/>
        </w:rPr>
        <w:t>eclaraci</w:t>
      </w:r>
      <w:r w:rsidR="009A60F2">
        <w:rPr>
          <w:rFonts w:ascii="Times New Roman" w:hAnsi="Times New Roman"/>
          <w:b w:val="0"/>
          <w:i w:val="0"/>
          <w:sz w:val="24"/>
          <w:szCs w:val="24"/>
          <w:lang w:val="es-ES"/>
        </w:rPr>
        <w:t>ones</w:t>
      </w:r>
      <w:r w:rsidRPr="00637B21">
        <w:rPr>
          <w:rFonts w:ascii="Times New Roman" w:hAnsi="Times New Roman"/>
          <w:b w:val="0"/>
          <w:i w:val="0"/>
          <w:sz w:val="24"/>
          <w:szCs w:val="24"/>
          <w:lang w:val="es-ES"/>
        </w:rPr>
        <w:t xml:space="preserve"> </w:t>
      </w:r>
      <w:r w:rsidR="009A60F2">
        <w:rPr>
          <w:rFonts w:ascii="Times New Roman" w:hAnsi="Times New Roman"/>
          <w:b w:val="0"/>
          <w:i w:val="0"/>
          <w:sz w:val="24"/>
          <w:szCs w:val="24"/>
          <w:lang w:val="es-ES"/>
        </w:rPr>
        <w:t>d</w:t>
      </w:r>
      <w:r w:rsidRPr="00637B21">
        <w:rPr>
          <w:rFonts w:ascii="Times New Roman" w:hAnsi="Times New Roman"/>
          <w:b w:val="0"/>
          <w:i w:val="0"/>
          <w:sz w:val="24"/>
          <w:szCs w:val="24"/>
          <w:lang w:val="es-ES"/>
        </w:rPr>
        <w:t>el sistema de Naciones</w:t>
      </w:r>
      <w:r w:rsidR="00A76423">
        <w:rPr>
          <w:rFonts w:ascii="Times New Roman" w:hAnsi="Times New Roman"/>
          <w:b w:val="0"/>
          <w:i w:val="0"/>
          <w:sz w:val="24"/>
          <w:szCs w:val="24"/>
          <w:lang w:val="es-ES"/>
        </w:rPr>
        <w:t xml:space="preserve"> Unidas no han sido </w:t>
      </w:r>
      <w:r w:rsidR="009A60F2">
        <w:rPr>
          <w:rFonts w:ascii="Times New Roman" w:hAnsi="Times New Roman"/>
          <w:b w:val="0"/>
          <w:i w:val="0"/>
          <w:sz w:val="24"/>
          <w:szCs w:val="24"/>
          <w:lang w:val="es-ES"/>
        </w:rPr>
        <w:t xml:space="preserve">tradicionalmente </w:t>
      </w:r>
      <w:r w:rsidR="00A76423">
        <w:rPr>
          <w:rFonts w:ascii="Times New Roman" w:hAnsi="Times New Roman"/>
          <w:b w:val="0"/>
          <w:i w:val="0"/>
          <w:sz w:val="24"/>
          <w:szCs w:val="24"/>
          <w:lang w:val="es-ES"/>
        </w:rPr>
        <w:t>vinculantes;</w:t>
      </w:r>
      <w:r w:rsidRPr="00637B21">
        <w:rPr>
          <w:rFonts w:ascii="Times New Roman" w:hAnsi="Times New Roman"/>
          <w:b w:val="0"/>
          <w:i w:val="0"/>
          <w:sz w:val="24"/>
          <w:szCs w:val="24"/>
          <w:lang w:val="es-ES"/>
        </w:rPr>
        <w:t xml:space="preserve"> esta Declaración </w:t>
      </w:r>
      <w:r w:rsidR="00A76423">
        <w:rPr>
          <w:rFonts w:ascii="Times New Roman" w:hAnsi="Times New Roman"/>
          <w:b w:val="0"/>
          <w:i w:val="0"/>
          <w:sz w:val="24"/>
          <w:szCs w:val="24"/>
          <w:lang w:val="es-ES"/>
        </w:rPr>
        <w:t xml:space="preserve">en cambio, </w:t>
      </w:r>
      <w:r w:rsidR="005B47E9">
        <w:rPr>
          <w:rFonts w:ascii="Times New Roman" w:hAnsi="Times New Roman"/>
          <w:b w:val="0"/>
          <w:i w:val="0"/>
          <w:sz w:val="24"/>
          <w:szCs w:val="24"/>
          <w:lang w:val="es-ES"/>
        </w:rPr>
        <w:t>contiene</w:t>
      </w:r>
      <w:r w:rsidRPr="00637B21">
        <w:rPr>
          <w:rFonts w:ascii="Times New Roman" w:hAnsi="Times New Roman"/>
          <w:b w:val="0"/>
          <w:i w:val="0"/>
          <w:sz w:val="24"/>
          <w:szCs w:val="24"/>
          <w:lang w:val="es-ES"/>
        </w:rPr>
        <w:t xml:space="preserve"> un mandato especifico</w:t>
      </w:r>
      <w:r w:rsidR="005B47E9">
        <w:rPr>
          <w:rFonts w:ascii="Times New Roman" w:hAnsi="Times New Roman"/>
          <w:b w:val="0"/>
          <w:i w:val="0"/>
          <w:sz w:val="24"/>
          <w:szCs w:val="24"/>
          <w:lang w:val="es-ES"/>
        </w:rPr>
        <w:t>,</w:t>
      </w:r>
      <w:r w:rsidRPr="00637B21">
        <w:rPr>
          <w:rFonts w:ascii="Times New Roman" w:hAnsi="Times New Roman"/>
          <w:b w:val="0"/>
          <w:i w:val="0"/>
          <w:sz w:val="24"/>
          <w:szCs w:val="24"/>
          <w:lang w:val="es-ES"/>
        </w:rPr>
        <w:t xml:space="preserve"> </w:t>
      </w:r>
      <w:r w:rsidR="00A76423">
        <w:rPr>
          <w:rFonts w:ascii="Times New Roman" w:hAnsi="Times New Roman"/>
          <w:b w:val="0"/>
          <w:i w:val="0"/>
          <w:sz w:val="24"/>
          <w:szCs w:val="24"/>
          <w:lang w:val="es-ES"/>
        </w:rPr>
        <w:t xml:space="preserve">no solo de </w:t>
      </w:r>
      <w:r w:rsidR="0081698B" w:rsidRPr="00835EC4">
        <w:rPr>
          <w:rFonts w:ascii="Times New Roman" w:hAnsi="Times New Roman"/>
          <w:b w:val="0"/>
          <w:i w:val="0"/>
          <w:sz w:val="24"/>
          <w:szCs w:val="24"/>
          <w:lang w:val="es-ES"/>
        </w:rPr>
        <w:t>promover su</w:t>
      </w:r>
      <w:r w:rsidR="009A60F2">
        <w:rPr>
          <w:rFonts w:ascii="Times New Roman" w:hAnsi="Times New Roman"/>
          <w:b w:val="0"/>
          <w:sz w:val="24"/>
          <w:szCs w:val="24"/>
          <w:lang w:val="es-ES"/>
        </w:rPr>
        <w:t xml:space="preserve"> </w:t>
      </w:r>
      <w:r w:rsidR="00835EC4">
        <w:rPr>
          <w:rFonts w:ascii="Times New Roman" w:hAnsi="Times New Roman"/>
          <w:b w:val="0"/>
          <w:sz w:val="24"/>
          <w:szCs w:val="24"/>
          <w:lang w:val="es-ES"/>
        </w:rPr>
        <w:t>“</w:t>
      </w:r>
      <w:r w:rsidR="009A60F2">
        <w:rPr>
          <w:rFonts w:ascii="Times New Roman" w:hAnsi="Times New Roman"/>
          <w:b w:val="0"/>
          <w:sz w:val="24"/>
          <w:szCs w:val="24"/>
          <w:lang w:val="es-ES"/>
        </w:rPr>
        <w:t>plena</w:t>
      </w:r>
      <w:r w:rsidR="0081698B">
        <w:rPr>
          <w:rFonts w:ascii="Times New Roman" w:hAnsi="Times New Roman"/>
          <w:b w:val="0"/>
          <w:i w:val="0"/>
          <w:sz w:val="24"/>
          <w:szCs w:val="24"/>
          <w:lang w:val="es-ES"/>
        </w:rPr>
        <w:t xml:space="preserve"> </w:t>
      </w:r>
      <w:r w:rsidR="00A76423" w:rsidRPr="00A76423">
        <w:rPr>
          <w:rFonts w:ascii="Times New Roman" w:hAnsi="Times New Roman"/>
          <w:b w:val="0"/>
          <w:color w:val="000000"/>
          <w:sz w:val="24"/>
          <w:szCs w:val="24"/>
          <w:lang w:val="es-ES"/>
        </w:rPr>
        <w:t>aplicación</w:t>
      </w:r>
      <w:r w:rsidR="00835EC4">
        <w:rPr>
          <w:rFonts w:ascii="Times New Roman" w:hAnsi="Times New Roman"/>
          <w:b w:val="0"/>
          <w:color w:val="000000"/>
          <w:sz w:val="24"/>
          <w:szCs w:val="24"/>
          <w:lang w:val="es-ES"/>
        </w:rPr>
        <w:t>”</w:t>
      </w:r>
      <w:r w:rsidR="005B47E9">
        <w:rPr>
          <w:rFonts w:ascii="Times New Roman" w:hAnsi="Times New Roman"/>
          <w:b w:val="0"/>
          <w:color w:val="000000"/>
          <w:sz w:val="24"/>
          <w:szCs w:val="24"/>
          <w:lang w:val="es-ES"/>
        </w:rPr>
        <w:t>,</w:t>
      </w:r>
      <w:r w:rsidR="00A76423" w:rsidRPr="00A76423">
        <w:rPr>
          <w:rFonts w:ascii="Times New Roman" w:hAnsi="Times New Roman"/>
          <w:b w:val="0"/>
          <w:color w:val="000000"/>
          <w:sz w:val="24"/>
          <w:szCs w:val="24"/>
          <w:lang w:val="es-ES"/>
        </w:rPr>
        <w:t xml:space="preserve"> </w:t>
      </w:r>
      <w:r w:rsidR="00A76423" w:rsidRPr="00A76423">
        <w:rPr>
          <w:rFonts w:ascii="Times New Roman" w:hAnsi="Times New Roman"/>
          <w:b w:val="0"/>
          <w:i w:val="0"/>
          <w:color w:val="000000"/>
          <w:sz w:val="24"/>
          <w:szCs w:val="24"/>
          <w:lang w:val="es-ES"/>
        </w:rPr>
        <w:t xml:space="preserve">sino </w:t>
      </w:r>
      <w:r w:rsidR="00907483">
        <w:rPr>
          <w:rFonts w:ascii="Times New Roman" w:hAnsi="Times New Roman"/>
          <w:b w:val="0"/>
          <w:i w:val="0"/>
          <w:color w:val="000000"/>
          <w:sz w:val="24"/>
          <w:szCs w:val="24"/>
          <w:lang w:val="es-ES"/>
        </w:rPr>
        <w:t xml:space="preserve">la designación de </w:t>
      </w:r>
      <w:r w:rsidR="00A76423" w:rsidRPr="00A76423">
        <w:rPr>
          <w:rFonts w:ascii="Times New Roman" w:hAnsi="Times New Roman"/>
          <w:b w:val="0"/>
          <w:i w:val="0"/>
          <w:color w:val="000000"/>
          <w:sz w:val="24"/>
          <w:szCs w:val="24"/>
          <w:lang w:val="es-ES"/>
        </w:rPr>
        <w:t xml:space="preserve">los </w:t>
      </w:r>
      <w:r w:rsidR="00A76423">
        <w:rPr>
          <w:rFonts w:ascii="Times New Roman" w:hAnsi="Times New Roman"/>
          <w:b w:val="0"/>
          <w:i w:val="0"/>
          <w:color w:val="000000"/>
          <w:sz w:val="24"/>
          <w:szCs w:val="24"/>
          <w:lang w:val="es-ES"/>
        </w:rPr>
        <w:t>ó</w:t>
      </w:r>
      <w:r w:rsidR="00A76423" w:rsidRPr="00A76423">
        <w:rPr>
          <w:rFonts w:ascii="Times New Roman" w:hAnsi="Times New Roman"/>
          <w:b w:val="0"/>
          <w:i w:val="0"/>
          <w:color w:val="000000"/>
          <w:sz w:val="24"/>
          <w:szCs w:val="24"/>
          <w:lang w:val="es-ES"/>
        </w:rPr>
        <w:t xml:space="preserve">rganos que </w:t>
      </w:r>
      <w:r w:rsidR="00A76423" w:rsidRPr="00907483">
        <w:rPr>
          <w:rFonts w:ascii="Times New Roman" w:hAnsi="Times New Roman"/>
          <w:b w:val="0"/>
          <w:i w:val="0"/>
          <w:color w:val="000000"/>
          <w:sz w:val="24"/>
          <w:szCs w:val="24"/>
          <w:lang w:val="es-ES"/>
        </w:rPr>
        <w:t>se encargaran</w:t>
      </w:r>
      <w:r w:rsidR="00A76423" w:rsidRPr="00A76423">
        <w:rPr>
          <w:rFonts w:ascii="Times New Roman" w:hAnsi="Times New Roman"/>
          <w:b w:val="0"/>
          <w:i w:val="0"/>
          <w:color w:val="000000"/>
          <w:sz w:val="24"/>
          <w:szCs w:val="24"/>
          <w:lang w:val="es-ES"/>
        </w:rPr>
        <w:t xml:space="preserve"> de </w:t>
      </w:r>
      <w:r w:rsidR="0081698B">
        <w:rPr>
          <w:rFonts w:ascii="Times New Roman" w:hAnsi="Times New Roman"/>
          <w:b w:val="0"/>
          <w:i w:val="0"/>
          <w:color w:val="000000"/>
          <w:sz w:val="24"/>
          <w:szCs w:val="24"/>
          <w:lang w:val="es-ES"/>
        </w:rPr>
        <w:t>hacerlo</w:t>
      </w:r>
      <w:r w:rsidR="00907483">
        <w:rPr>
          <w:rFonts w:ascii="Times New Roman" w:hAnsi="Times New Roman"/>
          <w:b w:val="0"/>
          <w:i w:val="0"/>
          <w:color w:val="000000"/>
          <w:sz w:val="24"/>
          <w:szCs w:val="24"/>
          <w:lang w:val="es-ES"/>
        </w:rPr>
        <w:t xml:space="preserve">, la Declaración </w:t>
      </w:r>
      <w:r w:rsidR="00A76423" w:rsidRPr="00A76423">
        <w:rPr>
          <w:rFonts w:ascii="Times New Roman" w:hAnsi="Times New Roman"/>
          <w:b w:val="0"/>
          <w:i w:val="0"/>
          <w:color w:val="000000"/>
          <w:sz w:val="24"/>
          <w:szCs w:val="24"/>
          <w:lang w:val="es-ES"/>
        </w:rPr>
        <w:t xml:space="preserve"> </w:t>
      </w:r>
      <w:r w:rsidRPr="00A76423">
        <w:rPr>
          <w:rFonts w:ascii="Times New Roman" w:hAnsi="Times New Roman"/>
          <w:b w:val="0"/>
          <w:i w:val="0"/>
          <w:sz w:val="24"/>
          <w:szCs w:val="24"/>
          <w:lang w:val="es-ES"/>
        </w:rPr>
        <w:t>e</w:t>
      </w:r>
      <w:r w:rsidRPr="00637B21">
        <w:rPr>
          <w:rFonts w:ascii="Times New Roman" w:hAnsi="Times New Roman"/>
          <w:b w:val="0"/>
          <w:i w:val="0"/>
          <w:sz w:val="24"/>
          <w:szCs w:val="24"/>
          <w:lang w:val="es-ES"/>
        </w:rPr>
        <w:t>n su  Artículo 42 establece:</w:t>
      </w:r>
    </w:p>
    <w:p w:rsidR="00637B21" w:rsidRPr="00637B21" w:rsidRDefault="00637B21" w:rsidP="00637B21">
      <w:pPr>
        <w:rPr>
          <w:lang w:val="es-ES"/>
        </w:rPr>
      </w:pPr>
    </w:p>
    <w:p w:rsidR="00637B21" w:rsidRPr="00FB6F12" w:rsidRDefault="00637B21" w:rsidP="00FB6F12">
      <w:pPr>
        <w:autoSpaceDE w:val="0"/>
        <w:autoSpaceDN w:val="0"/>
        <w:adjustRightInd w:val="0"/>
        <w:ind w:left="720"/>
        <w:jc w:val="both"/>
        <w:rPr>
          <w:i/>
          <w:color w:val="000000"/>
          <w:lang w:val="es-ES"/>
        </w:rPr>
      </w:pPr>
      <w:r w:rsidRPr="00FB6F12">
        <w:rPr>
          <w:i/>
          <w:color w:val="000000"/>
          <w:lang w:val="es-ES"/>
        </w:rPr>
        <w:t>Las Naciones Unidas, sus órganos, incluido el Foro Permanente para las</w:t>
      </w:r>
    </w:p>
    <w:p w:rsidR="00637B21" w:rsidRPr="00FB6F12" w:rsidRDefault="00637B21" w:rsidP="00FB6F12">
      <w:pPr>
        <w:autoSpaceDE w:val="0"/>
        <w:autoSpaceDN w:val="0"/>
        <w:adjustRightInd w:val="0"/>
        <w:ind w:left="720"/>
        <w:jc w:val="both"/>
        <w:rPr>
          <w:i/>
          <w:color w:val="000000"/>
          <w:lang w:val="es-ES"/>
        </w:rPr>
      </w:pPr>
      <w:r w:rsidRPr="00FB6F12">
        <w:rPr>
          <w:i/>
          <w:color w:val="000000"/>
          <w:lang w:val="es-ES"/>
        </w:rPr>
        <w:t>Cuestiones Indígenas, y los organismos especializados, en particular a nivel local, así como los Estados, promoverán el respeto y la plena aplicación de las disposiciones de la presente Declaración y velarán por la eficacia de la presente Declaración.</w:t>
      </w:r>
    </w:p>
    <w:p w:rsidR="00637B21" w:rsidRPr="00DB6DFC" w:rsidRDefault="00637B21" w:rsidP="00637B21">
      <w:pPr>
        <w:autoSpaceDE w:val="0"/>
        <w:autoSpaceDN w:val="0"/>
        <w:adjustRightInd w:val="0"/>
        <w:rPr>
          <w:color w:val="000000"/>
          <w:lang w:val="es-ES"/>
        </w:rPr>
      </w:pPr>
    </w:p>
    <w:p w:rsidR="00FE4BB6" w:rsidRDefault="0081698B" w:rsidP="00FE4BB6">
      <w:pPr>
        <w:ind w:right="44"/>
        <w:jc w:val="both"/>
        <w:rPr>
          <w:i/>
          <w:lang w:val="es-ES"/>
        </w:rPr>
      </w:pPr>
      <w:r>
        <w:rPr>
          <w:lang w:val="es-ES"/>
        </w:rPr>
        <w:t>Convirtiénd</w:t>
      </w:r>
      <w:r w:rsidRPr="00DB6DFC">
        <w:rPr>
          <w:lang w:val="es-ES"/>
        </w:rPr>
        <w:t>os</w:t>
      </w:r>
      <w:r>
        <w:rPr>
          <w:lang w:val="es-ES"/>
        </w:rPr>
        <w:t>e,</w:t>
      </w:r>
      <w:r w:rsidR="00637B21" w:rsidRPr="00DB6DFC">
        <w:rPr>
          <w:lang w:val="es-ES"/>
        </w:rPr>
        <w:t xml:space="preserve"> de</w:t>
      </w:r>
      <w:r w:rsidR="00DB6DFC" w:rsidRPr="00DB6DFC">
        <w:rPr>
          <w:lang w:val="es-ES"/>
        </w:rPr>
        <w:t xml:space="preserve">  esta manera</w:t>
      </w:r>
      <w:r>
        <w:rPr>
          <w:lang w:val="es-ES"/>
        </w:rPr>
        <w:t>,</w:t>
      </w:r>
      <w:r w:rsidR="00DB6DFC" w:rsidRPr="00DB6DFC">
        <w:rPr>
          <w:lang w:val="es-ES"/>
        </w:rPr>
        <w:t xml:space="preserve"> </w:t>
      </w:r>
      <w:r w:rsidR="00637B21" w:rsidRPr="00DB6DFC">
        <w:rPr>
          <w:lang w:val="es-ES"/>
        </w:rPr>
        <w:t xml:space="preserve"> la Declaración de las Naciones Unidas sobre los Derechos de los Pueblos Indígenas</w:t>
      </w:r>
      <w:r w:rsidR="00DB6DFC" w:rsidRPr="00DB6DFC">
        <w:rPr>
          <w:lang w:val="es-ES"/>
        </w:rPr>
        <w:t>,</w:t>
      </w:r>
      <w:r w:rsidR="00637B21" w:rsidRPr="00DB6DFC">
        <w:rPr>
          <w:lang w:val="es-ES"/>
        </w:rPr>
        <w:t xml:space="preserve"> </w:t>
      </w:r>
      <w:r w:rsidR="00175810">
        <w:rPr>
          <w:lang w:val="es-ES"/>
        </w:rPr>
        <w:t xml:space="preserve">en </w:t>
      </w:r>
      <w:r w:rsidR="00637B21" w:rsidRPr="00DB6DFC">
        <w:rPr>
          <w:lang w:val="es-ES"/>
        </w:rPr>
        <w:t>un instrumento internacional vinculante</w:t>
      </w:r>
      <w:r w:rsidR="00175810">
        <w:rPr>
          <w:lang w:val="es-ES"/>
        </w:rPr>
        <w:t>,</w:t>
      </w:r>
      <w:r w:rsidR="00637B21" w:rsidRPr="00DB6DFC">
        <w:rPr>
          <w:lang w:val="es-ES"/>
        </w:rPr>
        <w:t xml:space="preserve"> </w:t>
      </w:r>
      <w:r w:rsidR="00BC29B2">
        <w:rPr>
          <w:lang w:val="es-ES"/>
        </w:rPr>
        <w:t xml:space="preserve">aplicable de manera práctica </w:t>
      </w:r>
      <w:r w:rsidR="00637B21" w:rsidRPr="00DB6DFC">
        <w:rPr>
          <w:lang w:val="es-ES"/>
        </w:rPr>
        <w:t>para los estados miembros de las Naciones Unidas</w:t>
      </w:r>
      <w:r w:rsidR="00BC29B2">
        <w:rPr>
          <w:lang w:val="es-ES"/>
        </w:rPr>
        <w:t>,</w:t>
      </w:r>
      <w:r w:rsidR="00DB6DFC" w:rsidRPr="00DB6DFC">
        <w:rPr>
          <w:lang w:val="es-ES"/>
        </w:rPr>
        <w:t xml:space="preserve"> al </w:t>
      </w:r>
      <w:r w:rsidR="00637B21" w:rsidRPr="00DB6DFC">
        <w:rPr>
          <w:lang w:val="es-ES"/>
        </w:rPr>
        <w:t xml:space="preserve"> otorga</w:t>
      </w:r>
      <w:r w:rsidR="00DB6DFC" w:rsidRPr="00DB6DFC">
        <w:rPr>
          <w:lang w:val="es-ES"/>
        </w:rPr>
        <w:t>r</w:t>
      </w:r>
      <w:r w:rsidR="00BC29B2">
        <w:rPr>
          <w:lang w:val="es-ES"/>
        </w:rPr>
        <w:t>le</w:t>
      </w:r>
      <w:r w:rsidR="00637B21" w:rsidRPr="00DB6DFC">
        <w:rPr>
          <w:lang w:val="es-ES"/>
        </w:rPr>
        <w:t xml:space="preserve"> </w:t>
      </w:r>
      <w:r w:rsidR="00BC29B2">
        <w:rPr>
          <w:lang w:val="es-ES"/>
        </w:rPr>
        <w:t xml:space="preserve">la misma Declaración </w:t>
      </w:r>
      <w:r w:rsidR="00637B21" w:rsidRPr="00DB6DFC">
        <w:rPr>
          <w:lang w:val="es-ES"/>
        </w:rPr>
        <w:t>a</w:t>
      </w:r>
      <w:r w:rsidR="00DB6DFC" w:rsidRPr="00DB6DFC">
        <w:rPr>
          <w:lang w:val="es-ES"/>
        </w:rPr>
        <w:t xml:space="preserve"> los órganos de Naciones Unidas</w:t>
      </w:r>
      <w:r w:rsidR="00BC29B2">
        <w:rPr>
          <w:lang w:val="es-ES"/>
        </w:rPr>
        <w:t>,</w:t>
      </w:r>
      <w:r w:rsidR="00DB6DFC" w:rsidRPr="00DB6DFC">
        <w:rPr>
          <w:lang w:val="es-ES"/>
        </w:rPr>
        <w:t xml:space="preserve"> </w:t>
      </w:r>
      <w:r w:rsidR="00637B21" w:rsidRPr="00DB6DFC">
        <w:rPr>
          <w:lang w:val="es-ES"/>
        </w:rPr>
        <w:t>así como</w:t>
      </w:r>
      <w:r w:rsidR="00DB6DFC" w:rsidRPr="00DB6DFC">
        <w:rPr>
          <w:lang w:val="es-ES"/>
        </w:rPr>
        <w:t xml:space="preserve"> a</w:t>
      </w:r>
      <w:r w:rsidR="00637B21" w:rsidRPr="00DB6DFC">
        <w:rPr>
          <w:lang w:val="es-ES"/>
        </w:rPr>
        <w:t xml:space="preserve"> los Estado</w:t>
      </w:r>
      <w:r w:rsidR="00DB6DFC" w:rsidRPr="00DB6DFC">
        <w:rPr>
          <w:lang w:val="es-ES"/>
        </w:rPr>
        <w:t>s</w:t>
      </w:r>
      <w:r w:rsidR="00BC29B2">
        <w:rPr>
          <w:lang w:val="es-ES"/>
        </w:rPr>
        <w:t>,</w:t>
      </w:r>
      <w:r w:rsidR="00DB6DFC" w:rsidRPr="00DB6DFC">
        <w:rPr>
          <w:lang w:val="es-ES"/>
        </w:rPr>
        <w:t xml:space="preserve"> el deber de</w:t>
      </w:r>
      <w:r w:rsidR="00DB6DFC" w:rsidRPr="00DB6DFC">
        <w:rPr>
          <w:i/>
          <w:lang w:val="es-ES"/>
        </w:rPr>
        <w:t xml:space="preserve"> </w:t>
      </w:r>
      <w:r w:rsidR="00DB6DFC" w:rsidRPr="00DB6DFC">
        <w:rPr>
          <w:color w:val="000000"/>
          <w:lang w:val="es-ES"/>
        </w:rPr>
        <w:t>promover “…</w:t>
      </w:r>
      <w:r w:rsidR="00DB6DFC" w:rsidRPr="00DB6DFC">
        <w:rPr>
          <w:i/>
          <w:color w:val="000000"/>
          <w:lang w:val="es-ES"/>
        </w:rPr>
        <w:t>el</w:t>
      </w:r>
      <w:r w:rsidR="00DB6DFC" w:rsidRPr="00DB6DFC">
        <w:rPr>
          <w:color w:val="000000"/>
          <w:lang w:val="es-ES"/>
        </w:rPr>
        <w:t xml:space="preserve"> </w:t>
      </w:r>
      <w:r w:rsidR="00DB6DFC" w:rsidRPr="00DB6DFC">
        <w:rPr>
          <w:i/>
          <w:color w:val="000000"/>
          <w:lang w:val="es-ES"/>
        </w:rPr>
        <w:t>respeto y la plena aplicación de las disposiciones y la eficacia</w:t>
      </w:r>
      <w:r w:rsidR="00DB6DFC" w:rsidRPr="00DB6DFC">
        <w:rPr>
          <w:color w:val="000000"/>
          <w:lang w:val="es-ES"/>
        </w:rPr>
        <w:t xml:space="preserve"> </w:t>
      </w:r>
      <w:r w:rsidR="00DB6DFC" w:rsidRPr="00DB6DFC">
        <w:rPr>
          <w:i/>
          <w:color w:val="000000"/>
          <w:lang w:val="es-ES"/>
        </w:rPr>
        <w:t>de la Declaración</w:t>
      </w:r>
      <w:r w:rsidR="00637B21" w:rsidRPr="00DB6DFC">
        <w:rPr>
          <w:i/>
          <w:lang w:val="es-ES"/>
        </w:rPr>
        <w:t>”</w:t>
      </w:r>
      <w:r w:rsidR="00DB6DFC" w:rsidRPr="00DB6DFC">
        <w:rPr>
          <w:i/>
          <w:lang w:val="es-ES"/>
        </w:rPr>
        <w:t>.</w:t>
      </w:r>
      <w:r w:rsidR="00B4266D">
        <w:rPr>
          <w:i/>
          <w:lang w:val="es-ES"/>
        </w:rPr>
        <w:t xml:space="preserve"> </w:t>
      </w:r>
      <w:r w:rsidR="00B4266D" w:rsidRPr="00B4266D">
        <w:rPr>
          <w:lang w:val="es-ES"/>
        </w:rPr>
        <w:t>Por lo que la Corte Interamericana ha venido aplicando en diferentes caso</w:t>
      </w:r>
      <w:r w:rsidR="00175810">
        <w:rPr>
          <w:lang w:val="es-ES"/>
        </w:rPr>
        <w:t>s</w:t>
      </w:r>
      <w:r w:rsidR="00B4266D" w:rsidRPr="00B4266D">
        <w:rPr>
          <w:lang w:val="es-ES"/>
        </w:rPr>
        <w:t xml:space="preserve"> la Declaración desde su aprobación.</w:t>
      </w:r>
    </w:p>
    <w:p w:rsidR="00DB6DFC" w:rsidRPr="00DB6DFC" w:rsidRDefault="00DB6DFC" w:rsidP="00FE4BB6">
      <w:pPr>
        <w:ind w:right="44"/>
        <w:jc w:val="both"/>
        <w:rPr>
          <w:lang w:val="es-ES"/>
        </w:rPr>
      </w:pPr>
    </w:p>
    <w:p w:rsidR="00FE4BB6" w:rsidRPr="00175810" w:rsidRDefault="00175810" w:rsidP="00175810">
      <w:pPr>
        <w:pStyle w:val="Default"/>
        <w:jc w:val="both"/>
        <w:rPr>
          <w:rFonts w:ascii="Times New Roman" w:hAnsi="Times New Roman" w:cs="Times New Roman"/>
          <w:i/>
        </w:rPr>
      </w:pPr>
      <w:r w:rsidRPr="00175810">
        <w:rPr>
          <w:rFonts w:ascii="Times New Roman" w:hAnsi="Times New Roman" w:cs="Times New Roman"/>
        </w:rPr>
        <w:t>Pero a</w:t>
      </w:r>
      <w:r w:rsidR="00DB6DFC" w:rsidRPr="00175810">
        <w:rPr>
          <w:rFonts w:ascii="Times New Roman" w:hAnsi="Times New Roman" w:cs="Times New Roman"/>
        </w:rPr>
        <w:t xml:space="preserve">un antes de </w:t>
      </w:r>
      <w:r w:rsidR="007E1FA4" w:rsidRPr="00175810">
        <w:rPr>
          <w:rFonts w:ascii="Times New Roman" w:hAnsi="Times New Roman" w:cs="Times New Roman"/>
        </w:rPr>
        <w:t xml:space="preserve">ser aprobada </w:t>
      </w:r>
      <w:r w:rsidR="00DB6DFC" w:rsidRPr="00175810">
        <w:rPr>
          <w:rFonts w:ascii="Times New Roman" w:hAnsi="Times New Roman" w:cs="Times New Roman"/>
        </w:rPr>
        <w:t xml:space="preserve"> la Declaración de las Naciones Unidas sobre los Derechos de los Pueblos Indígenas, e</w:t>
      </w:r>
      <w:r w:rsidR="00FE4BB6" w:rsidRPr="00175810">
        <w:rPr>
          <w:rFonts w:ascii="Times New Roman" w:hAnsi="Times New Roman" w:cs="Times New Roman"/>
        </w:rPr>
        <w:t xml:space="preserve">l Sistema Interamericano </w:t>
      </w:r>
      <w:r w:rsidR="009C7CFA" w:rsidRPr="00175810">
        <w:rPr>
          <w:rFonts w:ascii="Times New Roman" w:hAnsi="Times New Roman" w:cs="Times New Roman"/>
        </w:rPr>
        <w:t xml:space="preserve">ya </w:t>
      </w:r>
      <w:r w:rsidR="00FE4BB6" w:rsidRPr="00175810">
        <w:rPr>
          <w:rFonts w:ascii="Times New Roman" w:hAnsi="Times New Roman" w:cs="Times New Roman"/>
        </w:rPr>
        <w:t>se ha</w:t>
      </w:r>
      <w:r w:rsidR="009C7CFA" w:rsidRPr="00175810">
        <w:rPr>
          <w:rFonts w:ascii="Times New Roman" w:hAnsi="Times New Roman" w:cs="Times New Roman"/>
        </w:rPr>
        <w:t xml:space="preserve">bía </w:t>
      </w:r>
      <w:r w:rsidR="00FE4BB6" w:rsidRPr="00175810">
        <w:rPr>
          <w:rFonts w:ascii="Times New Roman" w:hAnsi="Times New Roman" w:cs="Times New Roman"/>
        </w:rPr>
        <w:t xml:space="preserve"> pronunciado tres veces sobre </w:t>
      </w:r>
      <w:r w:rsidR="009C7CFA" w:rsidRPr="00175810">
        <w:rPr>
          <w:rFonts w:ascii="Times New Roman" w:hAnsi="Times New Roman" w:cs="Times New Roman"/>
        </w:rPr>
        <w:t xml:space="preserve">los </w:t>
      </w:r>
      <w:r w:rsidR="00FE4BB6" w:rsidRPr="00175810">
        <w:rPr>
          <w:rFonts w:ascii="Times New Roman" w:hAnsi="Times New Roman" w:cs="Times New Roman"/>
        </w:rPr>
        <w:t xml:space="preserve">derechos </w:t>
      </w:r>
      <w:r>
        <w:rPr>
          <w:rFonts w:ascii="Times New Roman" w:hAnsi="Times New Roman" w:cs="Times New Roman"/>
        </w:rPr>
        <w:t xml:space="preserve">de los pueblos </w:t>
      </w:r>
      <w:r w:rsidR="00FE4BB6" w:rsidRPr="00175810">
        <w:rPr>
          <w:rFonts w:ascii="Times New Roman" w:hAnsi="Times New Roman" w:cs="Times New Roman"/>
        </w:rPr>
        <w:t xml:space="preserve">indígenas </w:t>
      </w:r>
      <w:r w:rsidR="00835EC4">
        <w:rPr>
          <w:rFonts w:ascii="Times New Roman" w:hAnsi="Times New Roman" w:cs="Times New Roman"/>
        </w:rPr>
        <w:t>de</w:t>
      </w:r>
      <w:r>
        <w:rPr>
          <w:rFonts w:ascii="Times New Roman" w:hAnsi="Times New Roman" w:cs="Times New Roman"/>
        </w:rPr>
        <w:t xml:space="preserve"> Nicaragua. </w:t>
      </w:r>
      <w:r w:rsidR="00835EC4" w:rsidRPr="004B3779">
        <w:rPr>
          <w:rFonts w:ascii="Times New Roman" w:hAnsi="Times New Roman" w:cs="Times New Roman"/>
        </w:rPr>
        <w:t xml:space="preserve">Primeramente </w:t>
      </w:r>
      <w:r w:rsidR="00FE4BB6" w:rsidRPr="004B3779">
        <w:rPr>
          <w:rFonts w:ascii="Times New Roman" w:hAnsi="Times New Roman" w:cs="Times New Roman"/>
        </w:rPr>
        <w:t>en la década de los años 80</w:t>
      </w:r>
      <w:r w:rsidR="00FE4BB6" w:rsidRPr="004B3779">
        <w:rPr>
          <w:rStyle w:val="Refdenotaalpie"/>
          <w:rFonts w:ascii="Times New Roman" w:hAnsi="Times New Roman" w:cs="Times New Roman"/>
        </w:rPr>
        <w:footnoteReference w:id="9"/>
      </w:r>
      <w:r w:rsidR="00230789">
        <w:rPr>
          <w:rFonts w:ascii="Times New Roman" w:hAnsi="Times New Roman" w:cs="Times New Roman"/>
        </w:rPr>
        <w:t xml:space="preserve"> </w:t>
      </w:r>
      <w:r w:rsidR="004B3779">
        <w:rPr>
          <w:rFonts w:ascii="Times New Roman" w:hAnsi="Times New Roman" w:cs="Times New Roman"/>
        </w:rPr>
        <w:t>y</w:t>
      </w:r>
      <w:r>
        <w:rPr>
          <w:rFonts w:ascii="Times New Roman" w:hAnsi="Times New Roman" w:cs="Times New Roman"/>
        </w:rPr>
        <w:t xml:space="preserve"> </w:t>
      </w:r>
      <w:r w:rsidR="004B3779">
        <w:rPr>
          <w:rFonts w:ascii="Times New Roman" w:hAnsi="Times New Roman" w:cs="Times New Roman"/>
        </w:rPr>
        <w:t xml:space="preserve"> recientemente los</w:t>
      </w:r>
      <w:r w:rsidR="00FE4BB6" w:rsidRPr="00175810">
        <w:rPr>
          <w:rFonts w:ascii="Times New Roman" w:hAnsi="Times New Roman" w:cs="Times New Roman"/>
        </w:rPr>
        <w:t xml:space="preserve"> </w:t>
      </w:r>
      <w:r w:rsidRPr="00175810">
        <w:rPr>
          <w:rFonts w:ascii="Times New Roman" w:hAnsi="Times New Roman" w:cs="Times New Roman"/>
        </w:rPr>
        <w:t>caso</w:t>
      </w:r>
      <w:r w:rsidR="004B3779">
        <w:rPr>
          <w:rFonts w:ascii="Times New Roman" w:hAnsi="Times New Roman" w:cs="Times New Roman"/>
        </w:rPr>
        <w:t>s</w:t>
      </w:r>
      <w:r w:rsidRPr="00175810">
        <w:rPr>
          <w:rFonts w:ascii="Times New Roman" w:hAnsi="Times New Roman" w:cs="Times New Roman"/>
        </w:rPr>
        <w:t xml:space="preserve"> </w:t>
      </w:r>
      <w:r w:rsidR="00FE4BB6" w:rsidRPr="00175810">
        <w:rPr>
          <w:rFonts w:ascii="Times New Roman" w:hAnsi="Times New Roman" w:cs="Times New Roman"/>
        </w:rPr>
        <w:t xml:space="preserve">de la Comunidad Mayagna (Sumo) de Awas </w:t>
      </w:r>
      <w:r w:rsidR="00FE4BB6" w:rsidRPr="00175810">
        <w:rPr>
          <w:rFonts w:ascii="Times New Roman" w:hAnsi="Times New Roman" w:cs="Times New Roman"/>
        </w:rPr>
        <w:lastRenderedPageBreak/>
        <w:t>Tingni,</w:t>
      </w:r>
      <w:r w:rsidR="00FE4BB6" w:rsidRPr="00175810">
        <w:rPr>
          <w:rStyle w:val="Refdenotaalpie"/>
          <w:rFonts w:ascii="Times New Roman" w:hAnsi="Times New Roman" w:cs="Times New Roman"/>
        </w:rPr>
        <w:footnoteReference w:id="10"/>
      </w:r>
      <w:r w:rsidR="00FE4BB6" w:rsidRPr="00175810">
        <w:rPr>
          <w:rFonts w:ascii="Times New Roman" w:hAnsi="Times New Roman" w:cs="Times New Roman"/>
        </w:rPr>
        <w:t xml:space="preserve"> </w:t>
      </w:r>
      <w:r w:rsidR="004B3779">
        <w:rPr>
          <w:rFonts w:ascii="Times New Roman" w:hAnsi="Times New Roman" w:cs="Times New Roman"/>
        </w:rPr>
        <w:t>y sobre</w:t>
      </w:r>
      <w:r w:rsidR="004B3779" w:rsidRPr="00175810">
        <w:rPr>
          <w:rFonts w:ascii="Times New Roman" w:hAnsi="Times New Roman" w:cs="Times New Roman"/>
        </w:rPr>
        <w:t xml:space="preserve"> la</w:t>
      </w:r>
      <w:r w:rsidR="004B3779" w:rsidRPr="00175810">
        <w:rPr>
          <w:rFonts w:ascii="Times New Roman" w:hAnsi="Times New Roman" w:cs="Times New Roman"/>
          <w:i/>
        </w:rPr>
        <w:t xml:space="preserve"> </w:t>
      </w:r>
      <w:r w:rsidR="004B3779" w:rsidRPr="00175810">
        <w:rPr>
          <w:rFonts w:ascii="Times New Roman" w:hAnsi="Times New Roman" w:cs="Times New Roman"/>
        </w:rPr>
        <w:t>organización política indígena</w:t>
      </w:r>
      <w:r w:rsidR="004B3779" w:rsidRPr="00175810">
        <w:rPr>
          <w:rFonts w:ascii="Times New Roman" w:hAnsi="Times New Roman" w:cs="Times New Roman"/>
          <w:i/>
        </w:rPr>
        <w:t xml:space="preserve">  “Yapti Tasba Masraka Nanih Asla Takanka” </w:t>
      </w:r>
      <w:r w:rsidR="004B3779" w:rsidRPr="00175810">
        <w:rPr>
          <w:rFonts w:ascii="Times New Roman" w:hAnsi="Times New Roman" w:cs="Times New Roman"/>
          <w:i/>
          <w:iCs/>
        </w:rPr>
        <w:t>(</w:t>
      </w:r>
      <w:r w:rsidR="004B3779" w:rsidRPr="00175810">
        <w:rPr>
          <w:rFonts w:ascii="Times New Roman" w:hAnsi="Times New Roman" w:cs="Times New Roman"/>
          <w:i/>
        </w:rPr>
        <w:t xml:space="preserve">Hijos de la Madre Tierra) </w:t>
      </w:r>
      <w:r w:rsidR="004B3779" w:rsidRPr="00175810">
        <w:rPr>
          <w:rFonts w:ascii="Times New Roman" w:hAnsi="Times New Roman" w:cs="Times New Roman"/>
        </w:rPr>
        <w:t>denominada por sus siglas como YATAMA;</w:t>
      </w:r>
      <w:r w:rsidR="004B3779" w:rsidRPr="00175810">
        <w:rPr>
          <w:rStyle w:val="Refdenotaalpie"/>
          <w:rFonts w:ascii="Times New Roman" w:hAnsi="Times New Roman" w:cs="Times New Roman"/>
        </w:rPr>
        <w:footnoteReference w:id="11"/>
      </w:r>
      <w:r w:rsidR="004B3779" w:rsidRPr="00175810">
        <w:rPr>
          <w:rFonts w:ascii="Times New Roman" w:hAnsi="Times New Roman" w:cs="Times New Roman"/>
        </w:rPr>
        <w:t xml:space="preserve"> </w:t>
      </w:r>
      <w:r w:rsidR="00FE4BB6" w:rsidRPr="00175810">
        <w:rPr>
          <w:rFonts w:ascii="Times New Roman" w:hAnsi="Times New Roman" w:cs="Times New Roman"/>
        </w:rPr>
        <w:t xml:space="preserve">afirmando </w:t>
      </w:r>
      <w:r w:rsidR="004B3779">
        <w:rPr>
          <w:rFonts w:ascii="Times New Roman" w:hAnsi="Times New Roman" w:cs="Times New Roman"/>
        </w:rPr>
        <w:t xml:space="preserve">el Sistema Interamericano </w:t>
      </w:r>
      <w:r w:rsidR="00FE4BB6" w:rsidRPr="00175810">
        <w:rPr>
          <w:rFonts w:ascii="Times New Roman" w:hAnsi="Times New Roman" w:cs="Times New Roman"/>
        </w:rPr>
        <w:t xml:space="preserve">en sus procedimientos y sentencias los derechos </w:t>
      </w:r>
      <w:r w:rsidR="0081698B" w:rsidRPr="00175810">
        <w:rPr>
          <w:rFonts w:ascii="Times New Roman" w:hAnsi="Times New Roman" w:cs="Times New Roman"/>
        </w:rPr>
        <w:t xml:space="preserve">culturales, </w:t>
      </w:r>
      <w:r w:rsidR="00FE4BB6" w:rsidRPr="00175810">
        <w:rPr>
          <w:rFonts w:ascii="Times New Roman" w:hAnsi="Times New Roman" w:cs="Times New Roman"/>
        </w:rPr>
        <w:t xml:space="preserve">políticos </w:t>
      </w:r>
      <w:r w:rsidR="009F5D47" w:rsidRPr="00175810">
        <w:rPr>
          <w:rFonts w:ascii="Times New Roman" w:hAnsi="Times New Roman" w:cs="Times New Roman"/>
        </w:rPr>
        <w:t xml:space="preserve">y </w:t>
      </w:r>
      <w:r w:rsidR="0081698B" w:rsidRPr="00175810">
        <w:rPr>
          <w:rFonts w:ascii="Times New Roman" w:hAnsi="Times New Roman" w:cs="Times New Roman"/>
        </w:rPr>
        <w:t xml:space="preserve">de propiedad </w:t>
      </w:r>
      <w:r w:rsidR="009F5D47" w:rsidRPr="00175810">
        <w:rPr>
          <w:rFonts w:ascii="Times New Roman" w:hAnsi="Times New Roman" w:cs="Times New Roman"/>
        </w:rPr>
        <w:t xml:space="preserve">sobre </w:t>
      </w:r>
      <w:r w:rsidRPr="00175810">
        <w:rPr>
          <w:rFonts w:ascii="Times New Roman" w:hAnsi="Times New Roman" w:cs="Times New Roman"/>
        </w:rPr>
        <w:t>las</w:t>
      </w:r>
      <w:r w:rsidR="009F5D47" w:rsidRPr="00175810">
        <w:rPr>
          <w:rFonts w:ascii="Times New Roman" w:hAnsi="Times New Roman" w:cs="Times New Roman"/>
        </w:rPr>
        <w:t xml:space="preserve"> tierras colectivas o comunales</w:t>
      </w:r>
      <w:r w:rsidRPr="00175810">
        <w:rPr>
          <w:rFonts w:ascii="Times New Roman" w:hAnsi="Times New Roman" w:cs="Times New Roman"/>
        </w:rPr>
        <w:t xml:space="preserve"> de estos pueblos y comunidades</w:t>
      </w:r>
      <w:r>
        <w:rPr>
          <w:rFonts w:ascii="Times New Roman" w:hAnsi="Times New Roman" w:cs="Times New Roman"/>
        </w:rPr>
        <w:t xml:space="preserve"> indígenas de Nicaragua</w:t>
      </w:r>
      <w:r w:rsidR="00FE4BB6" w:rsidRPr="00175810">
        <w:rPr>
          <w:rFonts w:ascii="Times New Roman" w:hAnsi="Times New Roman" w:cs="Times New Roman"/>
        </w:rPr>
        <w:t>.</w:t>
      </w:r>
    </w:p>
    <w:p w:rsidR="00F245C9" w:rsidRDefault="00F245C9" w:rsidP="00F245C9">
      <w:pPr>
        <w:pStyle w:val="p0"/>
        <w:rPr>
          <w:rFonts w:ascii="Times New Roman" w:hAnsi="Times New Roman"/>
          <w:lang w:val="es-ES"/>
        </w:rPr>
      </w:pPr>
    </w:p>
    <w:p w:rsidR="00F245C9" w:rsidRDefault="00F245C9" w:rsidP="00F245C9">
      <w:pPr>
        <w:pStyle w:val="p0"/>
        <w:rPr>
          <w:rFonts w:ascii="Times New Roman" w:hAnsi="Times New Roman"/>
          <w:lang w:val="es-ES_tradnl"/>
        </w:rPr>
      </w:pPr>
      <w:r w:rsidRPr="00FB6F12">
        <w:rPr>
          <w:rFonts w:ascii="Times New Roman" w:hAnsi="Times New Roman"/>
          <w:iCs/>
          <w:lang w:val="es-ES"/>
        </w:rPr>
        <w:t>L</w:t>
      </w:r>
      <w:r w:rsidRPr="00FB6F12">
        <w:rPr>
          <w:rFonts w:ascii="Times New Roman" w:hAnsi="Times New Roman"/>
          <w:iCs/>
          <w:lang w:val="es-NI"/>
        </w:rPr>
        <w:t>a Convención Americana</w:t>
      </w:r>
      <w:r>
        <w:rPr>
          <w:rFonts w:ascii="Times New Roman" w:hAnsi="Times New Roman"/>
          <w:lang w:val="es-ES_tradnl"/>
        </w:rPr>
        <w:t xml:space="preserve"> ha sido aplicada por la Comisión </w:t>
      </w:r>
      <w:r w:rsidR="005F1C04">
        <w:rPr>
          <w:rFonts w:ascii="Times New Roman" w:hAnsi="Times New Roman"/>
          <w:lang w:val="es-ES_tradnl"/>
        </w:rPr>
        <w:t xml:space="preserve">y la Corte </w:t>
      </w:r>
      <w:r>
        <w:rPr>
          <w:rFonts w:ascii="Times New Roman" w:hAnsi="Times New Roman"/>
          <w:lang w:val="es-ES_tradnl"/>
        </w:rPr>
        <w:t xml:space="preserve">Interamericana en lo referente a las tierras indígenas de estos pueblos, </w:t>
      </w:r>
      <w:r w:rsidR="005F1C04">
        <w:rPr>
          <w:rFonts w:ascii="Times New Roman" w:hAnsi="Times New Roman"/>
          <w:lang w:val="es-ES_tradnl"/>
        </w:rPr>
        <w:t xml:space="preserve">la CIDH </w:t>
      </w:r>
      <w:r>
        <w:rPr>
          <w:rFonts w:ascii="Times New Roman" w:hAnsi="Times New Roman"/>
          <w:lang w:val="es-ES_tradnl"/>
        </w:rPr>
        <w:t xml:space="preserve">claramente </w:t>
      </w:r>
      <w:r w:rsidR="005F1C04">
        <w:rPr>
          <w:rFonts w:ascii="Times New Roman" w:hAnsi="Times New Roman"/>
          <w:lang w:val="es-ES_tradnl"/>
        </w:rPr>
        <w:t xml:space="preserve">ha </w:t>
      </w:r>
      <w:r>
        <w:rPr>
          <w:rFonts w:ascii="Times New Roman" w:hAnsi="Times New Roman"/>
          <w:lang w:val="es-ES_tradnl"/>
        </w:rPr>
        <w:t>estableci</w:t>
      </w:r>
      <w:r w:rsidR="005F1C04">
        <w:rPr>
          <w:rFonts w:ascii="Times New Roman" w:hAnsi="Times New Roman"/>
          <w:lang w:val="es-ES_tradnl"/>
        </w:rPr>
        <w:t>do</w:t>
      </w:r>
      <w:r>
        <w:rPr>
          <w:rFonts w:ascii="Times New Roman" w:hAnsi="Times New Roman"/>
          <w:lang w:val="es-ES_tradnl"/>
        </w:rPr>
        <w:t xml:space="preserve"> que los estados miembros de la OEA deben respetar y garantizar las tradiciones culturales de las comunidades indígenas. La C</w:t>
      </w:r>
      <w:r w:rsidR="004B3779">
        <w:rPr>
          <w:rFonts w:ascii="Times New Roman" w:hAnsi="Times New Roman"/>
          <w:lang w:val="es-ES_tradnl"/>
        </w:rPr>
        <w:t>IDH</w:t>
      </w:r>
      <w:r>
        <w:rPr>
          <w:rFonts w:ascii="Times New Roman" w:hAnsi="Times New Roman"/>
          <w:lang w:val="es-ES_tradnl"/>
        </w:rPr>
        <w:t xml:space="preserve"> se pronunció </w:t>
      </w:r>
      <w:r w:rsidR="00F0220B">
        <w:rPr>
          <w:rFonts w:ascii="Times New Roman" w:hAnsi="Times New Roman"/>
          <w:lang w:val="es-ES_tradnl"/>
        </w:rPr>
        <w:t>en 198</w:t>
      </w:r>
      <w:r w:rsidR="00B4266D">
        <w:rPr>
          <w:rFonts w:ascii="Times New Roman" w:hAnsi="Times New Roman"/>
          <w:lang w:val="es-ES_tradnl"/>
        </w:rPr>
        <w:t>3</w:t>
      </w:r>
      <w:r w:rsidR="00F0220B">
        <w:rPr>
          <w:rFonts w:ascii="Times New Roman" w:hAnsi="Times New Roman"/>
          <w:lang w:val="es-ES_tradnl"/>
        </w:rPr>
        <w:t xml:space="preserve"> </w:t>
      </w:r>
      <w:r>
        <w:rPr>
          <w:rFonts w:ascii="Times New Roman" w:hAnsi="Times New Roman"/>
          <w:lang w:val="es-ES_tradnl"/>
        </w:rPr>
        <w:t xml:space="preserve">durante los enfrentamientos armados entre </w:t>
      </w:r>
      <w:r w:rsidR="00F0220B">
        <w:rPr>
          <w:rFonts w:ascii="Times New Roman" w:hAnsi="Times New Roman"/>
          <w:lang w:val="es-ES_tradnl"/>
        </w:rPr>
        <w:t>l</w:t>
      </w:r>
      <w:r w:rsidR="005F1C04">
        <w:rPr>
          <w:rFonts w:ascii="Times New Roman" w:hAnsi="Times New Roman"/>
          <w:lang w:val="es-ES_tradnl"/>
        </w:rPr>
        <w:t>o</w:t>
      </w:r>
      <w:r>
        <w:rPr>
          <w:rFonts w:ascii="Times New Roman" w:hAnsi="Times New Roman"/>
          <w:lang w:val="es-ES_tradnl"/>
        </w:rPr>
        <w:t xml:space="preserve">s pueblos </w:t>
      </w:r>
      <w:r w:rsidR="00F0220B">
        <w:rPr>
          <w:rFonts w:ascii="Times New Roman" w:hAnsi="Times New Roman"/>
          <w:lang w:val="es-ES_tradnl"/>
        </w:rPr>
        <w:t xml:space="preserve">indígenas de la Costa Atlántica, principalmente de origen Mískitu, </w:t>
      </w:r>
      <w:r>
        <w:rPr>
          <w:rFonts w:ascii="Times New Roman" w:hAnsi="Times New Roman"/>
          <w:lang w:val="es-ES_tradnl"/>
        </w:rPr>
        <w:t>y el gobierno Sandinista</w:t>
      </w:r>
      <w:r w:rsidR="00B4266D">
        <w:rPr>
          <w:rFonts w:ascii="Times New Roman" w:hAnsi="Times New Roman"/>
          <w:lang w:val="es-ES_tradnl"/>
        </w:rPr>
        <w:t>. Y en el año 1984 e</w:t>
      </w:r>
      <w:r>
        <w:rPr>
          <w:rFonts w:ascii="Times New Roman" w:hAnsi="Times New Roman"/>
          <w:lang w:val="es-ES_tradnl"/>
        </w:rPr>
        <w:t xml:space="preserve">l Estado </w:t>
      </w:r>
      <w:r w:rsidR="005F1C04">
        <w:rPr>
          <w:rFonts w:ascii="Times New Roman" w:hAnsi="Times New Roman"/>
          <w:lang w:val="es-ES_tradnl"/>
        </w:rPr>
        <w:t xml:space="preserve">de Nicaragua </w:t>
      </w:r>
      <w:r w:rsidR="00230789">
        <w:rPr>
          <w:rFonts w:ascii="Times New Roman" w:hAnsi="Times New Roman"/>
          <w:lang w:val="es-ES_tradnl"/>
        </w:rPr>
        <w:t>asume</w:t>
      </w:r>
      <w:r w:rsidR="00B4266D">
        <w:rPr>
          <w:rFonts w:ascii="Times New Roman" w:hAnsi="Times New Roman"/>
          <w:lang w:val="es-ES_tradnl"/>
        </w:rPr>
        <w:t xml:space="preserve"> un acuerdo de solución amistosa con estos pueblos y</w:t>
      </w:r>
      <w:r>
        <w:rPr>
          <w:rFonts w:ascii="Times New Roman" w:hAnsi="Times New Roman"/>
          <w:lang w:val="es-ES_tradnl"/>
        </w:rPr>
        <w:t xml:space="preserve"> reconoce</w:t>
      </w:r>
      <w:r w:rsidR="00F0220B">
        <w:rPr>
          <w:rFonts w:ascii="Times New Roman" w:hAnsi="Times New Roman"/>
          <w:lang w:val="es-ES_tradnl"/>
        </w:rPr>
        <w:t xml:space="preserve"> a los pueblos indígenas </w:t>
      </w:r>
      <w:r>
        <w:rPr>
          <w:rFonts w:ascii="Times New Roman" w:hAnsi="Times New Roman"/>
          <w:lang w:val="es-ES_tradnl"/>
        </w:rPr>
        <w:t>los derechos ancestrales sobre sus tierras y cultura</w:t>
      </w:r>
      <w:r w:rsidR="00F0220B">
        <w:rPr>
          <w:rFonts w:ascii="Times New Roman" w:hAnsi="Times New Roman"/>
          <w:lang w:val="es-ES_tradnl"/>
        </w:rPr>
        <w:t>; derechos que les</w:t>
      </w:r>
      <w:r>
        <w:rPr>
          <w:rFonts w:ascii="Times New Roman" w:hAnsi="Times New Roman"/>
          <w:lang w:val="es-ES_tradnl"/>
        </w:rPr>
        <w:t xml:space="preserve"> fueron reco</w:t>
      </w:r>
      <w:r w:rsidR="00F0220B">
        <w:rPr>
          <w:rFonts w:ascii="Times New Roman" w:hAnsi="Times New Roman"/>
          <w:lang w:val="es-ES_tradnl"/>
        </w:rPr>
        <w:t>nocidos posteriormente en</w:t>
      </w:r>
      <w:r>
        <w:rPr>
          <w:rFonts w:ascii="Times New Roman" w:hAnsi="Times New Roman"/>
          <w:lang w:val="es-ES_tradnl"/>
        </w:rPr>
        <w:t xml:space="preserve"> la Constitución Política </w:t>
      </w:r>
      <w:r w:rsidR="00F0220B">
        <w:rPr>
          <w:rFonts w:ascii="Times New Roman" w:hAnsi="Times New Roman"/>
          <w:lang w:val="es-ES_tradnl"/>
        </w:rPr>
        <w:t>de Nicaragua de</w:t>
      </w:r>
      <w:r>
        <w:rPr>
          <w:rFonts w:ascii="Times New Roman" w:hAnsi="Times New Roman"/>
          <w:lang w:val="es-ES_tradnl"/>
        </w:rPr>
        <w:t xml:space="preserve"> 1987. </w:t>
      </w:r>
    </w:p>
    <w:p w:rsidR="00F245C9" w:rsidRDefault="00F245C9" w:rsidP="00F245C9">
      <w:pPr>
        <w:tabs>
          <w:tab w:val="left" w:pos="0"/>
        </w:tabs>
        <w:suppressAutoHyphens/>
        <w:ind w:left="270"/>
        <w:jc w:val="both"/>
        <w:rPr>
          <w:spacing w:val="-3"/>
          <w:lang w:val="es-ES_tradnl"/>
        </w:rPr>
      </w:pPr>
    </w:p>
    <w:p w:rsidR="00FE4BB6" w:rsidRPr="002553D1" w:rsidRDefault="00D52882" w:rsidP="00FE4BB6">
      <w:pPr>
        <w:ind w:right="44"/>
        <w:jc w:val="both"/>
        <w:rPr>
          <w:lang w:val="es-ES"/>
        </w:rPr>
      </w:pPr>
      <w:r>
        <w:rPr>
          <w:lang w:val="es-ES"/>
        </w:rPr>
        <w:t>L</w:t>
      </w:r>
      <w:r w:rsidR="00FE4BB6" w:rsidRPr="002553D1">
        <w:rPr>
          <w:lang w:val="es-ES"/>
        </w:rPr>
        <w:t xml:space="preserve">a Corte Interamericana </w:t>
      </w:r>
      <w:r w:rsidR="002D0071">
        <w:rPr>
          <w:lang w:val="es-ES_tradnl"/>
        </w:rPr>
        <w:t>en el año 2001</w:t>
      </w:r>
      <w:r w:rsidR="00FE4BB6" w:rsidRPr="002553D1">
        <w:rPr>
          <w:lang w:val="es-ES"/>
        </w:rPr>
        <w:t xml:space="preserve">en la Sentencia </w:t>
      </w:r>
      <w:r w:rsidR="00FE4BB6" w:rsidRPr="002553D1">
        <w:rPr>
          <w:rStyle w:val="FootnoteTex"/>
          <w:lang w:val="es-ES"/>
        </w:rPr>
        <w:t xml:space="preserve">de la Comunidad Mayagna (Sumo) de Awas Tingni </w:t>
      </w:r>
      <w:r w:rsidR="00FE4BB6" w:rsidRPr="002553D1">
        <w:rPr>
          <w:lang w:val="es-ES"/>
        </w:rPr>
        <w:t xml:space="preserve">considera que cuando el Arto. 21 de la Convención Americana establece que </w:t>
      </w:r>
      <w:r w:rsidR="00FE4BB6" w:rsidRPr="002553D1">
        <w:rPr>
          <w:i/>
          <w:iCs/>
          <w:lang w:val="es-ES"/>
        </w:rPr>
        <w:t>“toda persona tiene derecho al uso y goce de sus bienes”</w:t>
      </w:r>
      <w:r w:rsidR="00230789">
        <w:rPr>
          <w:i/>
          <w:iCs/>
          <w:lang w:val="es-ES"/>
        </w:rPr>
        <w:t xml:space="preserve"> este</w:t>
      </w:r>
      <w:r w:rsidR="00FE4BB6" w:rsidRPr="002553D1">
        <w:rPr>
          <w:lang w:val="es-ES"/>
        </w:rPr>
        <w:t xml:space="preserve"> </w:t>
      </w:r>
      <w:r w:rsidR="00FE4BB6" w:rsidRPr="002553D1">
        <w:rPr>
          <w:i/>
          <w:iCs/>
          <w:lang w:val="es-ES"/>
        </w:rPr>
        <w:t xml:space="preserve"> “Protege el derecho de la propiedad en un sentido que comprende, entre otros,  los derechos de los miembros de las comunidades indígenas en el marco de la propiedad comunal, la cual también está reconocida en la Constitución Política de Nicaragua</w:t>
      </w:r>
      <w:r w:rsidR="00FE4BB6" w:rsidRPr="002553D1">
        <w:rPr>
          <w:lang w:val="es-ES"/>
        </w:rPr>
        <w:t>”</w:t>
      </w:r>
      <w:r w:rsidR="00FE4BB6">
        <w:rPr>
          <w:rStyle w:val="Refdenotaalpie"/>
        </w:rPr>
        <w:footnoteReference w:id="12"/>
      </w:r>
      <w:r w:rsidR="00ED7C94">
        <w:rPr>
          <w:rStyle w:val="FootnoteTex"/>
          <w:lang w:val="es-ES"/>
        </w:rPr>
        <w:t xml:space="preserve">. </w:t>
      </w:r>
      <w:r w:rsidR="00FE4BB6" w:rsidRPr="002553D1">
        <w:rPr>
          <w:lang w:val="es-ES"/>
        </w:rPr>
        <w:t xml:space="preserve">Ya que los indígenas poseen la tierra de manera colectiva, de forma que la pertenencia no se centra en el individuo sino en la comunidad, la estrecha relación que tienen los indígenas con sus tierras constituye </w:t>
      </w:r>
      <w:r w:rsidR="00FE4BB6" w:rsidRPr="002553D1">
        <w:rPr>
          <w:i/>
          <w:iCs/>
          <w:lang w:val="es-ES"/>
        </w:rPr>
        <w:t>“la base fundamental de sus culturas, su vida espiritual, su integridad, y su supervivencia económica. Para las comunidades indígenas, la relación con la tierra no es meramente cuestión de posesión o producción; sino un elemento material y espiritual del que deben gozar plenamente, inclusive, para preservar su legado cultural y transmitirlo a las generaciones futuras</w:t>
      </w:r>
      <w:r w:rsidR="00FE4BB6" w:rsidRPr="002553D1">
        <w:rPr>
          <w:lang w:val="es-ES"/>
        </w:rPr>
        <w:t>”.</w:t>
      </w:r>
      <w:r w:rsidR="00FE4BB6">
        <w:rPr>
          <w:rStyle w:val="Refdenotaalpie"/>
        </w:rPr>
        <w:footnoteReference w:id="13"/>
      </w:r>
    </w:p>
    <w:p w:rsidR="00FE4BB6" w:rsidRDefault="00FE4BB6" w:rsidP="00FE4BB6">
      <w:pPr>
        <w:ind w:right="44"/>
        <w:jc w:val="both"/>
        <w:rPr>
          <w:lang w:val="es-ES"/>
        </w:rPr>
      </w:pPr>
    </w:p>
    <w:p w:rsidR="00FB6F12" w:rsidRPr="00C100A2" w:rsidRDefault="00FB6F12" w:rsidP="00FB6F12">
      <w:pPr>
        <w:ind w:right="44"/>
        <w:jc w:val="both"/>
        <w:rPr>
          <w:color w:val="000000"/>
          <w:sz w:val="28"/>
          <w:szCs w:val="20"/>
          <w:lang w:val="es-ES"/>
        </w:rPr>
      </w:pPr>
      <w:r>
        <w:rPr>
          <w:lang w:val="es-ES"/>
        </w:rPr>
        <w:t>El caso de YATAMA vs. Nicaragua</w:t>
      </w:r>
      <w:r w:rsidR="00B33DCB" w:rsidRPr="00B33DCB">
        <w:rPr>
          <w:lang w:val="es-ES"/>
        </w:rPr>
        <w:t xml:space="preserve"> </w:t>
      </w:r>
      <w:r w:rsidR="00B33DCB">
        <w:rPr>
          <w:lang w:val="es-ES"/>
        </w:rPr>
        <w:t xml:space="preserve">en el año 2005 </w:t>
      </w:r>
      <w:r>
        <w:rPr>
          <w:lang w:val="es-ES"/>
        </w:rPr>
        <w:t xml:space="preserve"> se origina </w:t>
      </w:r>
      <w:r w:rsidR="00B33DCB">
        <w:rPr>
          <w:lang w:val="es-ES"/>
        </w:rPr>
        <w:t xml:space="preserve">por </w:t>
      </w:r>
      <w:r>
        <w:rPr>
          <w:lang w:val="es-ES"/>
        </w:rPr>
        <w:t>la exclusión, por parte del Consejo Supremo Electoral, del partido indígena YATAMA</w:t>
      </w:r>
      <w:r w:rsidR="00A85D93">
        <w:rPr>
          <w:lang w:val="es-ES"/>
        </w:rPr>
        <w:t>,</w:t>
      </w:r>
      <w:r>
        <w:rPr>
          <w:lang w:val="es-ES"/>
        </w:rPr>
        <w:t xml:space="preserve"> a participar en las elecciones regionales; y la Corte Interamericana en la sentencia de YATAMA sigue la misma línea </w:t>
      </w:r>
      <w:r w:rsidR="00D52882">
        <w:rPr>
          <w:lang w:val="es-ES"/>
        </w:rPr>
        <w:t xml:space="preserve">de pensamiento </w:t>
      </w:r>
      <w:r w:rsidR="00B33DCB">
        <w:rPr>
          <w:lang w:val="es-ES"/>
        </w:rPr>
        <w:t>cuando</w:t>
      </w:r>
      <w:r>
        <w:rPr>
          <w:lang w:val="es-ES"/>
        </w:rPr>
        <w:t xml:space="preserve"> afirma el derecho a la participación política de los pueblos indígenas en la Convención Americana</w:t>
      </w:r>
      <w:r w:rsidR="00D52882">
        <w:rPr>
          <w:lang w:val="es-ES"/>
        </w:rPr>
        <w:t>,</w:t>
      </w:r>
      <w:r>
        <w:rPr>
          <w:lang w:val="es-ES"/>
        </w:rPr>
        <w:t xml:space="preserve"> contenido ahora en el Arto. 5 de la Declaración </w:t>
      </w:r>
      <w:r w:rsidRPr="00A6712A">
        <w:rPr>
          <w:lang w:val="es-ES"/>
        </w:rPr>
        <w:t>de</w:t>
      </w:r>
      <w:r>
        <w:rPr>
          <w:lang w:val="es-ES"/>
        </w:rPr>
        <w:t xml:space="preserve"> las Naciones Unidas sobre los Derechos de los Pueblos </w:t>
      </w:r>
      <w:r w:rsidRPr="00637B21">
        <w:rPr>
          <w:lang w:val="es-ES"/>
        </w:rPr>
        <w:t xml:space="preserve">Indígenas a </w:t>
      </w:r>
      <w:r>
        <w:rPr>
          <w:lang w:val="es-ES"/>
        </w:rPr>
        <w:t xml:space="preserve">que estos pueblos </w:t>
      </w:r>
      <w:r w:rsidRPr="00637B21">
        <w:rPr>
          <w:color w:val="000000"/>
          <w:lang w:val="es-ES"/>
        </w:rPr>
        <w:t>manten</w:t>
      </w:r>
      <w:r>
        <w:rPr>
          <w:color w:val="000000"/>
          <w:lang w:val="es-ES"/>
        </w:rPr>
        <w:t>gan</w:t>
      </w:r>
      <w:r w:rsidRPr="00637B21">
        <w:rPr>
          <w:color w:val="000000"/>
          <w:lang w:val="es-ES"/>
        </w:rPr>
        <w:t xml:space="preserve"> “</w:t>
      </w:r>
      <w:r w:rsidRPr="00637B21">
        <w:rPr>
          <w:i/>
          <w:color w:val="000000"/>
          <w:lang w:val="es-ES"/>
        </w:rPr>
        <w:t>su derecho a participar plenamente…en la vida política, económica, social y cultural del Estado</w:t>
      </w:r>
      <w:r w:rsidRPr="00637B21">
        <w:rPr>
          <w:color w:val="000000"/>
          <w:lang w:val="es-ES"/>
        </w:rPr>
        <w:t>”.</w:t>
      </w:r>
    </w:p>
    <w:p w:rsidR="00FB6F12" w:rsidRPr="002553D1" w:rsidRDefault="00FB6F12" w:rsidP="00FB6F12">
      <w:pPr>
        <w:ind w:right="44"/>
        <w:jc w:val="both"/>
        <w:rPr>
          <w:lang w:val="es-ES"/>
        </w:rPr>
      </w:pPr>
    </w:p>
    <w:p w:rsidR="001A1FD0" w:rsidRPr="00C100A2" w:rsidRDefault="00D52882" w:rsidP="00C100A2">
      <w:pPr>
        <w:ind w:right="44"/>
        <w:jc w:val="both"/>
        <w:rPr>
          <w:lang w:val="es-ES"/>
        </w:rPr>
      </w:pPr>
      <w:r>
        <w:rPr>
          <w:lang w:val="es-ES"/>
        </w:rPr>
        <w:t>L</w:t>
      </w:r>
      <w:r w:rsidR="001A1FD0" w:rsidRPr="00A6712A">
        <w:rPr>
          <w:lang w:val="es-ES"/>
        </w:rPr>
        <w:t>a Declaración de</w:t>
      </w:r>
      <w:r w:rsidR="001A1FD0">
        <w:rPr>
          <w:lang w:val="es-ES"/>
        </w:rPr>
        <w:t xml:space="preserve"> las Naciones Unidas sobre los Derechos de los Pueblos I</w:t>
      </w:r>
      <w:r w:rsidR="00341FFD">
        <w:rPr>
          <w:lang w:val="es-ES"/>
        </w:rPr>
        <w:t xml:space="preserve">ndígenas </w:t>
      </w:r>
      <w:r w:rsidR="00972716">
        <w:rPr>
          <w:lang w:val="es-ES"/>
        </w:rPr>
        <w:t xml:space="preserve">es plenamente aplicable </w:t>
      </w:r>
      <w:r w:rsidR="00C100A2">
        <w:rPr>
          <w:lang w:val="es-ES"/>
        </w:rPr>
        <w:t xml:space="preserve"> </w:t>
      </w:r>
      <w:r w:rsidR="00972716">
        <w:rPr>
          <w:lang w:val="es-ES"/>
        </w:rPr>
        <w:t>a los pueblos indígenas el Pacifico, Centro y Norte de Nicaragua. E</w:t>
      </w:r>
      <w:r w:rsidR="001A1FD0">
        <w:rPr>
          <w:lang w:val="es-ES"/>
        </w:rPr>
        <w:t xml:space="preserve">n su </w:t>
      </w:r>
      <w:r w:rsidR="001A1FD0">
        <w:rPr>
          <w:bCs/>
          <w:lang w:val="es-ES"/>
        </w:rPr>
        <w:t xml:space="preserve">artículo </w:t>
      </w:r>
      <w:r>
        <w:rPr>
          <w:bCs/>
          <w:lang w:val="es-ES"/>
        </w:rPr>
        <w:t>4</w:t>
      </w:r>
      <w:r w:rsidR="00A85D93">
        <w:rPr>
          <w:bCs/>
          <w:lang w:val="es-ES"/>
        </w:rPr>
        <w:t>,</w:t>
      </w:r>
      <w:r>
        <w:rPr>
          <w:bCs/>
          <w:lang w:val="es-ES"/>
        </w:rPr>
        <w:t xml:space="preserve"> </w:t>
      </w:r>
      <w:r w:rsidR="00972716">
        <w:rPr>
          <w:bCs/>
          <w:lang w:val="es-ES"/>
        </w:rPr>
        <w:t xml:space="preserve">la Declaración </w:t>
      </w:r>
      <w:r w:rsidR="001A1FD0">
        <w:rPr>
          <w:bCs/>
          <w:lang w:val="es-ES"/>
        </w:rPr>
        <w:t xml:space="preserve"> </w:t>
      </w:r>
      <w:r w:rsidR="001A1FD0" w:rsidRPr="00456601">
        <w:rPr>
          <w:bCs/>
          <w:lang w:val="es-ES"/>
        </w:rPr>
        <w:t xml:space="preserve">reconoce </w:t>
      </w:r>
      <w:r w:rsidR="00C100A2">
        <w:rPr>
          <w:bCs/>
          <w:lang w:val="es-ES"/>
        </w:rPr>
        <w:t>como ejercicio d</w:t>
      </w:r>
      <w:r w:rsidR="001A1FD0">
        <w:rPr>
          <w:bCs/>
          <w:lang w:val="es-ES"/>
        </w:rPr>
        <w:t xml:space="preserve">el derecho de autodeterminación </w:t>
      </w:r>
      <w:r w:rsidR="00972716">
        <w:rPr>
          <w:bCs/>
          <w:lang w:val="es-ES"/>
        </w:rPr>
        <w:t>de</w:t>
      </w:r>
      <w:r w:rsidR="001A1FD0">
        <w:rPr>
          <w:bCs/>
          <w:lang w:val="es-ES"/>
        </w:rPr>
        <w:t xml:space="preserve"> los pueblos indígenas,</w:t>
      </w:r>
      <w:r w:rsidR="00C100A2">
        <w:rPr>
          <w:bCs/>
          <w:lang w:val="es-ES"/>
        </w:rPr>
        <w:t xml:space="preserve"> </w:t>
      </w:r>
      <w:r w:rsidR="00C100A2" w:rsidRPr="00C100A2">
        <w:rPr>
          <w:bCs/>
          <w:i/>
          <w:lang w:val="es-ES"/>
        </w:rPr>
        <w:t>“el</w:t>
      </w:r>
      <w:r w:rsidR="00C100A2">
        <w:rPr>
          <w:bCs/>
          <w:lang w:val="es-ES"/>
        </w:rPr>
        <w:t xml:space="preserve"> </w:t>
      </w:r>
      <w:r w:rsidR="001A1FD0" w:rsidRPr="00C100A2">
        <w:rPr>
          <w:bCs/>
          <w:i/>
          <w:lang w:val="es-NI"/>
        </w:rPr>
        <w:t>derecho a la autonomía o el autogobierno en las cuestiones relacionadas con sus asuntos internos</w:t>
      </w:r>
      <w:r w:rsidR="001A1FD0" w:rsidRPr="00C100A2">
        <w:rPr>
          <w:bCs/>
          <w:lang w:val="es-NI"/>
        </w:rPr>
        <w:t xml:space="preserve"> </w:t>
      </w:r>
      <w:r w:rsidR="001A1FD0" w:rsidRPr="000F5E41">
        <w:rPr>
          <w:bCs/>
          <w:i/>
          <w:lang w:val="es-NI"/>
        </w:rPr>
        <w:t>y locales</w:t>
      </w:r>
      <w:r w:rsidR="001A1FD0" w:rsidRPr="000F5E41">
        <w:rPr>
          <w:i/>
          <w:lang w:val="es-NI"/>
        </w:rPr>
        <w:t>, así como a disponer de los medios para financiar sus funciones autónomas</w:t>
      </w:r>
      <w:r w:rsidR="00C100A2">
        <w:rPr>
          <w:i/>
          <w:lang w:val="es-NI"/>
        </w:rPr>
        <w:t>”</w:t>
      </w:r>
      <w:r w:rsidR="00C100A2">
        <w:rPr>
          <w:lang w:val="es-NI"/>
        </w:rPr>
        <w:t>.</w:t>
      </w:r>
    </w:p>
    <w:p w:rsidR="001A1FD0" w:rsidRDefault="001A1FD0" w:rsidP="001A1FD0">
      <w:pPr>
        <w:ind w:right="44"/>
        <w:jc w:val="both"/>
        <w:rPr>
          <w:lang w:val="es-ES"/>
        </w:rPr>
      </w:pPr>
    </w:p>
    <w:p w:rsidR="00341FFD" w:rsidRDefault="00341FFD" w:rsidP="001A1FD0">
      <w:pPr>
        <w:ind w:right="44"/>
        <w:jc w:val="both"/>
        <w:rPr>
          <w:lang w:val="es-NI"/>
        </w:rPr>
      </w:pPr>
      <w:r>
        <w:rPr>
          <w:lang w:val="es-ES"/>
        </w:rPr>
        <w:t>Estas n</w:t>
      </w:r>
      <w:r w:rsidR="001A1FD0" w:rsidRPr="002553D1">
        <w:rPr>
          <w:lang w:val="es-ES"/>
        </w:rPr>
        <w:t xml:space="preserve">ormas </w:t>
      </w:r>
      <w:r w:rsidR="001A1FD0">
        <w:rPr>
          <w:lang w:val="es-ES"/>
        </w:rPr>
        <w:t xml:space="preserve">internacionales reconocen el derecho de administrar sus tierras y territorios a los pueblos indígenas, así como a auto gobernarse por medio de la elección de sus propias autoridades y representantes legales; </w:t>
      </w:r>
      <w:r>
        <w:rPr>
          <w:lang w:val="es-ES"/>
        </w:rPr>
        <w:t xml:space="preserve">y </w:t>
      </w:r>
      <w:r w:rsidR="00185A5E">
        <w:rPr>
          <w:lang w:val="es-ES"/>
        </w:rPr>
        <w:t xml:space="preserve">son </w:t>
      </w:r>
      <w:r w:rsidR="001A1FD0">
        <w:rPr>
          <w:lang w:val="es-ES"/>
        </w:rPr>
        <w:t xml:space="preserve">plenamente consistentes con </w:t>
      </w:r>
      <w:r w:rsidR="001A1FD0">
        <w:rPr>
          <w:bCs/>
          <w:lang w:val="es-ES"/>
        </w:rPr>
        <w:t>lo establecido en  el artículo 5 de la Con</w:t>
      </w:r>
      <w:r w:rsidR="00D52882">
        <w:rPr>
          <w:bCs/>
          <w:lang w:val="es-ES"/>
        </w:rPr>
        <w:t>stitución Política de Nicaragua</w:t>
      </w:r>
      <w:r w:rsidR="001A1FD0">
        <w:rPr>
          <w:lang w:val="es-ES"/>
        </w:rPr>
        <w:t>.</w:t>
      </w:r>
      <w:r w:rsidR="00687CFC" w:rsidRPr="00687CFC">
        <w:rPr>
          <w:lang w:val="es-NI"/>
        </w:rPr>
        <w:t xml:space="preserve"> </w:t>
      </w:r>
    </w:p>
    <w:p w:rsidR="00341FFD" w:rsidRDefault="00341FFD" w:rsidP="001A1FD0">
      <w:pPr>
        <w:ind w:right="44"/>
        <w:jc w:val="both"/>
        <w:rPr>
          <w:lang w:val="es-NI"/>
        </w:rPr>
      </w:pPr>
    </w:p>
    <w:p w:rsidR="001A1FD0" w:rsidRPr="00687CFC" w:rsidRDefault="00687CFC" w:rsidP="001A1FD0">
      <w:pPr>
        <w:ind w:right="44"/>
        <w:jc w:val="both"/>
        <w:rPr>
          <w:lang w:val="es-ES"/>
        </w:rPr>
      </w:pPr>
      <w:r w:rsidRPr="00687CFC">
        <w:rPr>
          <w:lang w:val="es-ES"/>
        </w:rPr>
        <w:t>L</w:t>
      </w:r>
      <w:r w:rsidRPr="00687CFC">
        <w:rPr>
          <w:lang w:val="es-NI"/>
        </w:rPr>
        <w:t xml:space="preserve">a Constitución Política, la normativa internacional y varias leyes nacionales, algunas desde 1877, claramente les otorgan a los pueblos indígenas </w:t>
      </w:r>
      <w:r w:rsidR="007F40E9">
        <w:rPr>
          <w:lang w:val="es-NI"/>
        </w:rPr>
        <w:t>d</w:t>
      </w:r>
      <w:r w:rsidR="007F40E9">
        <w:rPr>
          <w:lang w:val="es-ES"/>
        </w:rPr>
        <w:t>el Pacifico, Centro y Norte de Nicaragua</w:t>
      </w:r>
      <w:r w:rsidR="007F40E9" w:rsidRPr="00687CFC">
        <w:rPr>
          <w:lang w:val="es-NI"/>
        </w:rPr>
        <w:t xml:space="preserve"> </w:t>
      </w:r>
      <w:r w:rsidRPr="00687CFC">
        <w:rPr>
          <w:lang w:val="es-NI"/>
        </w:rPr>
        <w:t xml:space="preserve">las características por las que pueden ser consideradas como entes jurídicos territoriales. Características </w:t>
      </w:r>
      <w:r w:rsidR="00341FFD">
        <w:rPr>
          <w:lang w:val="es-NI"/>
        </w:rPr>
        <w:t xml:space="preserve">tales </w:t>
      </w:r>
      <w:r w:rsidRPr="00687CFC">
        <w:rPr>
          <w:lang w:val="es-NI"/>
        </w:rPr>
        <w:t>como personería jurídica, autoridades o representantes legales propias, derechos sobre tierras y territorios, todo de conformidad con sus costumbres y tradiciones</w:t>
      </w:r>
      <w:r w:rsidR="00A85D93">
        <w:rPr>
          <w:lang w:val="es-NI"/>
        </w:rPr>
        <w:t>,</w:t>
      </w:r>
      <w:r w:rsidRPr="00687CFC">
        <w:rPr>
          <w:lang w:val="es-NI"/>
        </w:rPr>
        <w:t xml:space="preserve"> debidamente diferenciadas de las del resto de la población nacional.</w:t>
      </w:r>
      <w:r w:rsidRPr="00687CFC">
        <w:rPr>
          <w:rStyle w:val="Refdenotaalpie"/>
          <w:lang w:val="es-NI"/>
        </w:rPr>
        <w:footnoteReference w:id="14"/>
      </w:r>
    </w:p>
    <w:p w:rsidR="00835D68" w:rsidRPr="00FE4BB6" w:rsidRDefault="00835D68" w:rsidP="0089243B">
      <w:pPr>
        <w:tabs>
          <w:tab w:val="left" w:pos="9540"/>
        </w:tabs>
        <w:ind w:right="-93"/>
        <w:jc w:val="both"/>
        <w:rPr>
          <w:b/>
          <w:szCs w:val="22"/>
          <w:lang w:val="es-ES"/>
        </w:rPr>
      </w:pPr>
    </w:p>
    <w:p w:rsidR="00FE4BB6" w:rsidRPr="000431F0" w:rsidRDefault="0066371F" w:rsidP="0066371F">
      <w:pPr>
        <w:pStyle w:val="Prrafodelista"/>
        <w:tabs>
          <w:tab w:val="left" w:pos="9540"/>
        </w:tabs>
        <w:ind w:right="-93"/>
        <w:jc w:val="both"/>
        <w:rPr>
          <w:b/>
          <w:szCs w:val="22"/>
          <w:lang w:val="es-ES_tradnl"/>
        </w:rPr>
      </w:pPr>
      <w:r>
        <w:rPr>
          <w:b/>
          <w:szCs w:val="22"/>
          <w:lang w:val="es-ES_tradnl"/>
        </w:rPr>
        <w:t xml:space="preserve">4.- </w:t>
      </w:r>
      <w:r w:rsidR="00FE4BB6" w:rsidRPr="000431F0">
        <w:rPr>
          <w:b/>
          <w:szCs w:val="22"/>
          <w:lang w:val="es-ES_tradnl"/>
        </w:rPr>
        <w:t xml:space="preserve">La Constitución Política  de Nicaragua </w:t>
      </w:r>
    </w:p>
    <w:p w:rsidR="00FE4BB6" w:rsidRPr="00FE4BB6" w:rsidRDefault="00FE4BB6" w:rsidP="0089243B">
      <w:pPr>
        <w:tabs>
          <w:tab w:val="left" w:pos="9540"/>
        </w:tabs>
        <w:ind w:right="-93"/>
        <w:jc w:val="both"/>
        <w:rPr>
          <w:b/>
          <w:szCs w:val="22"/>
          <w:lang w:val="es-ES_tradnl"/>
        </w:rPr>
      </w:pPr>
    </w:p>
    <w:p w:rsidR="002C3D51" w:rsidRDefault="002C3D51" w:rsidP="0089243B">
      <w:pPr>
        <w:tabs>
          <w:tab w:val="left" w:pos="9540"/>
        </w:tabs>
        <w:ind w:right="-93"/>
        <w:jc w:val="both"/>
        <w:rPr>
          <w:szCs w:val="22"/>
          <w:lang w:val="es-ES_tradnl"/>
        </w:rPr>
      </w:pPr>
      <w:r>
        <w:rPr>
          <w:szCs w:val="22"/>
          <w:lang w:val="es-ES_tradnl"/>
        </w:rPr>
        <w:t xml:space="preserve">A partir </w:t>
      </w:r>
      <w:r w:rsidR="006B24A2">
        <w:rPr>
          <w:lang w:val="es-ES_tradnl"/>
        </w:rPr>
        <w:t xml:space="preserve">de </w:t>
      </w:r>
      <w:r>
        <w:rPr>
          <w:lang w:val="es-ES_tradnl"/>
        </w:rPr>
        <w:t xml:space="preserve">la reforma constitucional de 1995 </w:t>
      </w:r>
      <w:r w:rsidR="0032492F">
        <w:rPr>
          <w:lang w:val="es-ES_tradnl"/>
        </w:rPr>
        <w:t xml:space="preserve">por primera vez se reconoce la existencia de los pueblos indígenas en Nicaragua sin diferenciar  </w:t>
      </w:r>
      <w:r>
        <w:rPr>
          <w:lang w:val="es-ES_tradnl"/>
        </w:rPr>
        <w:t xml:space="preserve">los pueblos indígenas </w:t>
      </w:r>
      <w:r w:rsidR="00E43253">
        <w:rPr>
          <w:lang w:val="es-ES_tradnl"/>
        </w:rPr>
        <w:t xml:space="preserve">de la Costa Atlántica o </w:t>
      </w:r>
      <w:r w:rsidR="00921BD2">
        <w:rPr>
          <w:lang w:val="es-ES_tradnl"/>
        </w:rPr>
        <w:t>del Caribe</w:t>
      </w:r>
      <w:r w:rsidR="00E43253">
        <w:rPr>
          <w:lang w:val="es-ES_tradnl"/>
        </w:rPr>
        <w:t>,</w:t>
      </w:r>
      <w:r w:rsidR="00921BD2">
        <w:rPr>
          <w:lang w:val="es-ES_tradnl"/>
        </w:rPr>
        <w:t xml:space="preserve"> de los </w:t>
      </w:r>
      <w:r>
        <w:rPr>
          <w:lang w:val="es-ES_tradnl"/>
        </w:rPr>
        <w:t>del Pacífico, Centro</w:t>
      </w:r>
      <w:r w:rsidR="00276D18">
        <w:rPr>
          <w:lang w:val="es-ES_tradnl"/>
        </w:rPr>
        <w:t xml:space="preserve"> y </w:t>
      </w:r>
      <w:r>
        <w:rPr>
          <w:lang w:val="es-ES_tradnl"/>
        </w:rPr>
        <w:t xml:space="preserve">Norte del país. </w:t>
      </w:r>
      <w:r w:rsidR="006B24A2">
        <w:rPr>
          <w:lang w:val="es-ES_tradnl"/>
        </w:rPr>
        <w:t xml:space="preserve">Sin embargo, </w:t>
      </w:r>
      <w:r w:rsidR="00921BD2">
        <w:rPr>
          <w:lang w:val="es-ES_tradnl"/>
        </w:rPr>
        <w:t xml:space="preserve">hasta entonces </w:t>
      </w:r>
      <w:r>
        <w:rPr>
          <w:lang w:val="es-ES_tradnl"/>
        </w:rPr>
        <w:t>coexist</w:t>
      </w:r>
      <w:r w:rsidR="00921BD2">
        <w:rPr>
          <w:lang w:val="es-ES_tradnl"/>
        </w:rPr>
        <w:t>i</w:t>
      </w:r>
      <w:r>
        <w:rPr>
          <w:lang w:val="es-ES_tradnl"/>
        </w:rPr>
        <w:t>e</w:t>
      </w:r>
      <w:r w:rsidR="00921BD2">
        <w:rPr>
          <w:lang w:val="es-ES_tradnl"/>
        </w:rPr>
        <w:t>ro</w:t>
      </w:r>
      <w:r>
        <w:rPr>
          <w:lang w:val="es-ES_tradnl"/>
        </w:rPr>
        <w:t>n dos regímenes legales bien diferenciados</w:t>
      </w:r>
      <w:r w:rsidR="004B17A4">
        <w:rPr>
          <w:lang w:val="es-ES_tradnl"/>
        </w:rPr>
        <w:t>, uno</w:t>
      </w:r>
      <w:r w:rsidR="006B24A2">
        <w:rPr>
          <w:lang w:val="es-ES_tradnl"/>
        </w:rPr>
        <w:t xml:space="preserve"> </w:t>
      </w:r>
      <w:r w:rsidR="0032492F">
        <w:rPr>
          <w:lang w:val="es-ES_tradnl"/>
        </w:rPr>
        <w:t xml:space="preserve">para </w:t>
      </w:r>
      <w:r>
        <w:rPr>
          <w:lang w:val="es-ES_tradnl"/>
        </w:rPr>
        <w:t xml:space="preserve">los pueblos indígenas y comunidades étnicas </w:t>
      </w:r>
      <w:r w:rsidR="006B24A2">
        <w:rPr>
          <w:lang w:val="es-ES_tradnl"/>
        </w:rPr>
        <w:t xml:space="preserve">o afro descendientes </w:t>
      </w:r>
      <w:r>
        <w:rPr>
          <w:lang w:val="es-ES_tradnl"/>
        </w:rPr>
        <w:t>de la Costa Atlántica</w:t>
      </w:r>
      <w:r w:rsidR="000C63AD">
        <w:rPr>
          <w:lang w:val="es-ES_tradnl"/>
        </w:rPr>
        <w:t>;</w:t>
      </w:r>
      <w:r>
        <w:rPr>
          <w:lang w:val="es-ES_tradnl"/>
        </w:rPr>
        <w:t xml:space="preserve"> y el otro, </w:t>
      </w:r>
      <w:r w:rsidR="0032492F">
        <w:rPr>
          <w:lang w:val="es-ES_tradnl"/>
        </w:rPr>
        <w:t>par</w:t>
      </w:r>
      <w:r>
        <w:rPr>
          <w:lang w:val="es-ES_tradnl"/>
        </w:rPr>
        <w:t>a las comunidades indígenas del Pacífico, Centro</w:t>
      </w:r>
      <w:r w:rsidR="00276D18">
        <w:rPr>
          <w:lang w:val="es-ES_tradnl"/>
        </w:rPr>
        <w:t xml:space="preserve"> y </w:t>
      </w:r>
      <w:r>
        <w:rPr>
          <w:lang w:val="es-ES_tradnl"/>
        </w:rPr>
        <w:t>Norte del país</w:t>
      </w:r>
      <w:r>
        <w:rPr>
          <w:szCs w:val="22"/>
          <w:lang w:val="es-ES_tradnl"/>
        </w:rPr>
        <w:t>.</w:t>
      </w:r>
    </w:p>
    <w:p w:rsidR="002C3D51" w:rsidRDefault="002C3D51" w:rsidP="0089243B">
      <w:pPr>
        <w:tabs>
          <w:tab w:val="left" w:pos="9540"/>
        </w:tabs>
        <w:ind w:right="-93"/>
        <w:jc w:val="both"/>
        <w:rPr>
          <w:szCs w:val="22"/>
          <w:lang w:val="es-ES_tradnl"/>
        </w:rPr>
      </w:pPr>
    </w:p>
    <w:p w:rsidR="002C3D51" w:rsidRDefault="00F845C4" w:rsidP="0089243B">
      <w:pPr>
        <w:tabs>
          <w:tab w:val="left" w:pos="9540"/>
        </w:tabs>
        <w:ind w:right="-93"/>
        <w:jc w:val="both"/>
        <w:rPr>
          <w:lang w:val="es-ES_tradnl"/>
        </w:rPr>
      </w:pPr>
      <w:r>
        <w:rPr>
          <w:lang w:val="es-ES_tradnl"/>
        </w:rPr>
        <w:t>La dicotomía de regímenes</w:t>
      </w:r>
      <w:r w:rsidR="002C3D51">
        <w:rPr>
          <w:lang w:val="es-ES_tradnl"/>
        </w:rPr>
        <w:t xml:space="preserve"> tiene origen en los diferentes desarrollos históricos de estos pueblos con relación el Estado Nacional. Mientras las comunidades</w:t>
      </w:r>
      <w:r>
        <w:rPr>
          <w:lang w:val="es-ES_tradnl"/>
        </w:rPr>
        <w:t xml:space="preserve"> indígenas del Pacífico, Centro y </w:t>
      </w:r>
      <w:r w:rsidR="002C3D51">
        <w:rPr>
          <w:lang w:val="es-ES_tradnl"/>
        </w:rPr>
        <w:t xml:space="preserve">Norte del país </w:t>
      </w:r>
      <w:r w:rsidR="004B17A4">
        <w:rPr>
          <w:lang w:val="es-ES_tradnl"/>
        </w:rPr>
        <w:t>resistieron</w:t>
      </w:r>
      <w:r w:rsidR="002C3D51">
        <w:rPr>
          <w:lang w:val="es-ES_tradnl"/>
        </w:rPr>
        <w:t xml:space="preserve"> todo el proceso de conquista y colonización española</w:t>
      </w:r>
      <w:r>
        <w:rPr>
          <w:lang w:val="es-ES_tradnl"/>
        </w:rPr>
        <w:t xml:space="preserve">, </w:t>
      </w:r>
      <w:r w:rsidR="00972716">
        <w:rPr>
          <w:lang w:val="es-ES_tradnl"/>
        </w:rPr>
        <w:t>y</w:t>
      </w:r>
      <w:r>
        <w:rPr>
          <w:lang w:val="es-ES_tradnl"/>
        </w:rPr>
        <w:t xml:space="preserve"> </w:t>
      </w:r>
      <w:r w:rsidR="002C3D51">
        <w:rPr>
          <w:lang w:val="es-ES_tradnl"/>
        </w:rPr>
        <w:t xml:space="preserve">la posterior imposición del Estado Nacional </w:t>
      </w:r>
      <w:r>
        <w:rPr>
          <w:lang w:val="es-ES_tradnl"/>
        </w:rPr>
        <w:t>sobre sus instituciones</w:t>
      </w:r>
      <w:r w:rsidR="00E43253">
        <w:rPr>
          <w:lang w:val="es-ES_tradnl"/>
        </w:rPr>
        <w:t xml:space="preserve">, teniendo como consecuencia </w:t>
      </w:r>
      <w:r w:rsidR="002C3D51">
        <w:rPr>
          <w:lang w:val="es-ES_tradnl"/>
        </w:rPr>
        <w:t>la pérdida de la mayor parte de sus tierras y lenguas</w:t>
      </w:r>
      <w:r w:rsidR="004B17A4">
        <w:rPr>
          <w:lang w:val="es-ES_tradnl"/>
        </w:rPr>
        <w:t>. L</w:t>
      </w:r>
      <w:r w:rsidR="002C3D51">
        <w:rPr>
          <w:lang w:val="es-ES_tradnl"/>
        </w:rPr>
        <w:t xml:space="preserve">as comunidades indígenas de la Costa </w:t>
      </w:r>
      <w:r>
        <w:rPr>
          <w:lang w:val="es-ES_tradnl"/>
        </w:rPr>
        <w:t>Caribe</w:t>
      </w:r>
      <w:r w:rsidR="002C3D51">
        <w:rPr>
          <w:lang w:val="es-ES_tradnl"/>
        </w:rPr>
        <w:t>, en cambio, nunca fueron conquistadas por los españoles</w:t>
      </w:r>
      <w:r w:rsidR="000C63AD">
        <w:rPr>
          <w:lang w:val="es-ES_tradnl"/>
        </w:rPr>
        <w:t>;</w:t>
      </w:r>
      <w:r w:rsidR="002C3D51">
        <w:rPr>
          <w:lang w:val="es-ES_tradnl"/>
        </w:rPr>
        <w:t xml:space="preserve"> y la Mosquitia </w:t>
      </w:r>
      <w:r w:rsidR="00AA38A8">
        <w:rPr>
          <w:lang w:val="es-ES_tradnl"/>
        </w:rPr>
        <w:t>se convirtió en</w:t>
      </w:r>
      <w:r w:rsidR="002C3D51">
        <w:rPr>
          <w:lang w:val="es-ES_tradnl"/>
        </w:rPr>
        <w:t xml:space="preserve"> un protectorado inglés que permaneció bajo la influencia británica por </w:t>
      </w:r>
      <w:r>
        <w:rPr>
          <w:lang w:val="es-ES_tradnl"/>
        </w:rPr>
        <w:t>más</w:t>
      </w:r>
      <w:r w:rsidR="002C3D51">
        <w:rPr>
          <w:lang w:val="es-ES_tradnl"/>
        </w:rPr>
        <w:t xml:space="preserve"> de un siglo</w:t>
      </w:r>
      <w:r>
        <w:rPr>
          <w:lang w:val="es-ES_tradnl"/>
        </w:rPr>
        <w:t xml:space="preserve">, </w:t>
      </w:r>
      <w:r w:rsidR="002C3D51">
        <w:rPr>
          <w:lang w:val="es-ES_tradnl"/>
        </w:rPr>
        <w:t>gobern</w:t>
      </w:r>
      <w:r w:rsidR="00AA38A8">
        <w:rPr>
          <w:lang w:val="es-ES_tradnl"/>
        </w:rPr>
        <w:t>ado</w:t>
      </w:r>
      <w:r w:rsidR="002C3D51">
        <w:rPr>
          <w:lang w:val="es-ES_tradnl"/>
        </w:rPr>
        <w:t xml:space="preserve"> bajo un régimen de Autonomía Municipal hasta su incorporación al territorio nacional en 1894.</w:t>
      </w:r>
      <w:r>
        <w:rPr>
          <w:rStyle w:val="Refdenotaalpie"/>
          <w:spacing w:val="-3"/>
          <w:lang w:val="es-ES_tradnl"/>
        </w:rPr>
        <w:footnoteReference w:id="15"/>
      </w:r>
    </w:p>
    <w:p w:rsidR="002C3D51" w:rsidRDefault="002C3D51" w:rsidP="0089243B">
      <w:pPr>
        <w:tabs>
          <w:tab w:val="left" w:pos="9540"/>
        </w:tabs>
        <w:ind w:right="-93"/>
        <w:jc w:val="both"/>
        <w:rPr>
          <w:szCs w:val="22"/>
          <w:lang w:val="es-ES_tradnl"/>
        </w:rPr>
      </w:pPr>
    </w:p>
    <w:p w:rsidR="00B02D80" w:rsidRDefault="002C3D51" w:rsidP="00B02D80">
      <w:pPr>
        <w:tabs>
          <w:tab w:val="left" w:pos="9540"/>
        </w:tabs>
        <w:ind w:right="-93"/>
        <w:jc w:val="both"/>
        <w:rPr>
          <w:szCs w:val="22"/>
          <w:lang w:val="es-ES_tradnl"/>
        </w:rPr>
      </w:pPr>
      <w:r>
        <w:rPr>
          <w:szCs w:val="22"/>
          <w:lang w:val="es-ES_tradnl"/>
        </w:rPr>
        <w:t>La reforma constitucional de 1995</w:t>
      </w:r>
      <w:r w:rsidR="000C63AD">
        <w:rPr>
          <w:szCs w:val="22"/>
          <w:lang w:val="es-ES_tradnl"/>
        </w:rPr>
        <w:t xml:space="preserve"> sin embargo</w:t>
      </w:r>
      <w:r>
        <w:rPr>
          <w:szCs w:val="22"/>
          <w:lang w:val="es-ES_tradnl"/>
        </w:rPr>
        <w:t xml:space="preserve">, extendió el reconocimiento </w:t>
      </w:r>
      <w:r w:rsidR="00AA38A8">
        <w:rPr>
          <w:szCs w:val="22"/>
          <w:lang w:val="es-ES_tradnl"/>
        </w:rPr>
        <w:t xml:space="preserve">de </w:t>
      </w:r>
      <w:r>
        <w:rPr>
          <w:szCs w:val="22"/>
          <w:lang w:val="es-ES_tradnl"/>
        </w:rPr>
        <w:t>pueblos indígenas a las comunidades indígenas del Pacifico, C</w:t>
      </w:r>
      <w:r w:rsidR="00742031">
        <w:rPr>
          <w:szCs w:val="22"/>
          <w:lang w:val="es-ES_tradnl"/>
        </w:rPr>
        <w:t xml:space="preserve">entro y </w:t>
      </w:r>
      <w:r>
        <w:rPr>
          <w:szCs w:val="22"/>
          <w:lang w:val="es-ES_tradnl"/>
        </w:rPr>
        <w:t>Norte del país, reconociendo expresamente</w:t>
      </w:r>
      <w:r w:rsidR="000C63AD">
        <w:rPr>
          <w:szCs w:val="22"/>
          <w:lang w:val="es-ES_tradnl"/>
        </w:rPr>
        <w:t>,</w:t>
      </w:r>
      <w:r>
        <w:rPr>
          <w:szCs w:val="22"/>
          <w:lang w:val="es-ES_tradnl"/>
        </w:rPr>
        <w:t xml:space="preserve"> su existencia como pueblo </w:t>
      </w:r>
      <w:r w:rsidR="000C63AD">
        <w:rPr>
          <w:szCs w:val="22"/>
          <w:lang w:val="es-ES_tradnl"/>
        </w:rPr>
        <w:t xml:space="preserve">indígena </w:t>
      </w:r>
      <w:r>
        <w:rPr>
          <w:szCs w:val="22"/>
          <w:lang w:val="es-ES_tradnl"/>
        </w:rPr>
        <w:t>sin hacer distinción alguna</w:t>
      </w:r>
      <w:r w:rsidR="00F845C4">
        <w:rPr>
          <w:szCs w:val="22"/>
          <w:lang w:val="es-ES_tradnl"/>
        </w:rPr>
        <w:t xml:space="preserve"> con los pueblos indígenas y comunidades afro descendientes del Caribe nicaragüense</w:t>
      </w:r>
      <w:r w:rsidR="00351278">
        <w:rPr>
          <w:szCs w:val="22"/>
          <w:lang w:val="es-ES_tradnl"/>
        </w:rPr>
        <w:t>.</w:t>
      </w:r>
      <w:r w:rsidR="000C63AD">
        <w:rPr>
          <w:szCs w:val="22"/>
          <w:lang w:val="es-ES_tradnl"/>
        </w:rPr>
        <w:t xml:space="preserve"> H</w:t>
      </w:r>
      <w:r>
        <w:rPr>
          <w:szCs w:val="22"/>
          <w:lang w:val="es-ES_tradnl"/>
        </w:rPr>
        <w:t xml:space="preserve">asta entonces solamente los pueblos indígenas y comunidades étnicas de la Costa </w:t>
      </w:r>
      <w:r w:rsidR="00351278">
        <w:rPr>
          <w:szCs w:val="22"/>
          <w:lang w:val="es-ES_tradnl"/>
        </w:rPr>
        <w:t xml:space="preserve">Caribe de Nicaragua </w:t>
      </w:r>
      <w:r>
        <w:rPr>
          <w:szCs w:val="22"/>
          <w:lang w:val="es-ES_tradnl"/>
        </w:rPr>
        <w:t>habían sido reconocidas expresamente cómo “</w:t>
      </w:r>
      <w:r w:rsidRPr="000C63AD">
        <w:rPr>
          <w:i/>
          <w:szCs w:val="22"/>
          <w:lang w:val="es-ES_tradnl"/>
        </w:rPr>
        <w:t>comunidades de la Costa Atlántica</w:t>
      </w:r>
      <w:r>
        <w:rPr>
          <w:szCs w:val="22"/>
          <w:lang w:val="es-ES_tradnl"/>
        </w:rPr>
        <w:t xml:space="preserve">” </w:t>
      </w:r>
      <w:r w:rsidR="00AA38A8">
        <w:rPr>
          <w:szCs w:val="22"/>
          <w:lang w:val="es-ES_tradnl"/>
        </w:rPr>
        <w:t>en la Constitución Política de Nicaragua emitida en 1987</w:t>
      </w:r>
      <w:r w:rsidR="00351278">
        <w:rPr>
          <w:szCs w:val="22"/>
          <w:lang w:val="es-ES_tradnl"/>
        </w:rPr>
        <w:t>; m</w:t>
      </w:r>
      <w:r w:rsidR="00F845C4">
        <w:rPr>
          <w:szCs w:val="22"/>
          <w:lang w:val="es-ES_tradnl"/>
        </w:rPr>
        <w:t>ientras</w:t>
      </w:r>
      <w:r>
        <w:rPr>
          <w:szCs w:val="22"/>
          <w:lang w:val="es-ES_tradnl"/>
        </w:rPr>
        <w:t xml:space="preserve"> los pueblos indígenas del Pacifico, Centro</w:t>
      </w:r>
      <w:r w:rsidR="00742031">
        <w:rPr>
          <w:szCs w:val="22"/>
          <w:lang w:val="es-ES_tradnl"/>
        </w:rPr>
        <w:t xml:space="preserve"> y </w:t>
      </w:r>
      <w:r>
        <w:rPr>
          <w:szCs w:val="22"/>
          <w:lang w:val="es-ES_tradnl"/>
        </w:rPr>
        <w:t xml:space="preserve">Norte, </w:t>
      </w:r>
      <w:r w:rsidR="000C63AD">
        <w:rPr>
          <w:szCs w:val="22"/>
          <w:lang w:val="es-ES_tradnl"/>
        </w:rPr>
        <w:t>continua</w:t>
      </w:r>
      <w:r w:rsidR="00351278">
        <w:rPr>
          <w:szCs w:val="22"/>
          <w:lang w:val="es-ES_tradnl"/>
        </w:rPr>
        <w:t>ron</w:t>
      </w:r>
      <w:r w:rsidR="000C63AD">
        <w:rPr>
          <w:szCs w:val="22"/>
          <w:lang w:val="es-ES_tradnl"/>
        </w:rPr>
        <w:t xml:space="preserve"> siendo</w:t>
      </w:r>
      <w:r w:rsidR="00AA38A8">
        <w:rPr>
          <w:szCs w:val="22"/>
          <w:lang w:val="es-ES_tradnl"/>
        </w:rPr>
        <w:t xml:space="preserve"> </w:t>
      </w:r>
      <w:r w:rsidR="00351278">
        <w:rPr>
          <w:szCs w:val="22"/>
          <w:lang w:val="es-ES_tradnl"/>
        </w:rPr>
        <w:t>excluidos</w:t>
      </w:r>
      <w:r w:rsidR="00AA38A8">
        <w:rPr>
          <w:szCs w:val="22"/>
          <w:lang w:val="es-ES_tradnl"/>
        </w:rPr>
        <w:t xml:space="preserve"> por la </w:t>
      </w:r>
      <w:r w:rsidR="00351278">
        <w:rPr>
          <w:szCs w:val="22"/>
          <w:lang w:val="es-ES_tradnl"/>
        </w:rPr>
        <w:t xml:space="preserve">misma </w:t>
      </w:r>
      <w:r w:rsidR="00AA38A8">
        <w:rPr>
          <w:szCs w:val="22"/>
          <w:lang w:val="es-ES_tradnl"/>
        </w:rPr>
        <w:t>C</w:t>
      </w:r>
      <w:r>
        <w:rPr>
          <w:szCs w:val="22"/>
          <w:lang w:val="es-ES_tradnl"/>
        </w:rPr>
        <w:t>onstitución</w:t>
      </w:r>
      <w:r w:rsidR="00351278">
        <w:rPr>
          <w:szCs w:val="22"/>
          <w:lang w:val="es-ES_tradnl"/>
        </w:rPr>
        <w:t>, y</w:t>
      </w:r>
      <w:r w:rsidR="00F845C4">
        <w:rPr>
          <w:szCs w:val="22"/>
          <w:lang w:val="es-ES_tradnl"/>
        </w:rPr>
        <w:t xml:space="preserve"> </w:t>
      </w:r>
      <w:r w:rsidR="000C63AD">
        <w:rPr>
          <w:szCs w:val="22"/>
          <w:lang w:val="es-ES_tradnl"/>
        </w:rPr>
        <w:t xml:space="preserve">legalmente </w:t>
      </w:r>
      <w:r w:rsidR="00F845C4">
        <w:rPr>
          <w:szCs w:val="22"/>
          <w:lang w:val="es-ES_tradnl"/>
        </w:rPr>
        <w:t xml:space="preserve">continuaban siendo </w:t>
      </w:r>
      <w:r>
        <w:rPr>
          <w:szCs w:val="22"/>
          <w:lang w:val="es-ES_tradnl"/>
        </w:rPr>
        <w:t xml:space="preserve">tratados como simples dueños de </w:t>
      </w:r>
      <w:r w:rsidR="00F845C4">
        <w:rPr>
          <w:szCs w:val="22"/>
          <w:lang w:val="es-ES_tradnl"/>
        </w:rPr>
        <w:t>tierras colectivas</w:t>
      </w:r>
      <w:r w:rsidR="00AA38A8">
        <w:rPr>
          <w:szCs w:val="22"/>
          <w:lang w:val="es-ES_tradnl"/>
        </w:rPr>
        <w:t>,</w:t>
      </w:r>
      <w:r w:rsidR="00F845C4">
        <w:rPr>
          <w:szCs w:val="22"/>
          <w:lang w:val="es-ES_tradnl"/>
        </w:rPr>
        <w:t xml:space="preserve"> </w:t>
      </w:r>
      <w:r w:rsidR="00351278">
        <w:rPr>
          <w:szCs w:val="22"/>
          <w:lang w:val="es-ES_tradnl"/>
        </w:rPr>
        <w:t>en</w:t>
      </w:r>
      <w:r>
        <w:rPr>
          <w:szCs w:val="22"/>
          <w:lang w:val="es-ES_tradnl"/>
        </w:rPr>
        <w:t xml:space="preserve"> comunidad de bienes</w:t>
      </w:r>
      <w:r w:rsidR="00351278">
        <w:rPr>
          <w:szCs w:val="22"/>
          <w:lang w:val="es-ES_tradnl"/>
        </w:rPr>
        <w:t>,</w:t>
      </w:r>
      <w:r>
        <w:rPr>
          <w:szCs w:val="22"/>
          <w:lang w:val="es-ES_tradnl"/>
        </w:rPr>
        <w:t xml:space="preserve"> regulada por el Código Civil de Nicaragua.</w:t>
      </w:r>
      <w:r w:rsidR="00AA38A8">
        <w:rPr>
          <w:szCs w:val="22"/>
          <w:lang w:val="es-ES_tradnl"/>
        </w:rPr>
        <w:t xml:space="preserve"> Y</w:t>
      </w:r>
      <w:r w:rsidR="0089243B">
        <w:rPr>
          <w:szCs w:val="22"/>
          <w:lang w:val="es-ES_tradnl"/>
        </w:rPr>
        <w:t xml:space="preserve"> </w:t>
      </w:r>
      <w:r w:rsidR="00AA38A8">
        <w:rPr>
          <w:szCs w:val="22"/>
          <w:lang w:val="es-ES_tradnl"/>
        </w:rPr>
        <w:t>s</w:t>
      </w:r>
      <w:r>
        <w:rPr>
          <w:szCs w:val="22"/>
          <w:lang w:val="es-ES_tradnl"/>
        </w:rPr>
        <w:t xml:space="preserve">obre tal premisa se </w:t>
      </w:r>
      <w:r w:rsidR="000C63AD">
        <w:rPr>
          <w:szCs w:val="22"/>
          <w:lang w:val="es-ES_tradnl"/>
        </w:rPr>
        <w:t>había legislado</w:t>
      </w:r>
      <w:r>
        <w:rPr>
          <w:szCs w:val="22"/>
          <w:lang w:val="es-ES_tradnl"/>
        </w:rPr>
        <w:t xml:space="preserve"> entre 1877 y 1952</w:t>
      </w:r>
      <w:r w:rsidR="00351278">
        <w:rPr>
          <w:szCs w:val="22"/>
          <w:lang w:val="es-ES_tradnl"/>
        </w:rPr>
        <w:t>,</w:t>
      </w:r>
      <w:r>
        <w:rPr>
          <w:szCs w:val="22"/>
          <w:lang w:val="es-ES_tradnl"/>
        </w:rPr>
        <w:t xml:space="preserve"> </w:t>
      </w:r>
      <w:r w:rsidR="000C63AD">
        <w:rPr>
          <w:szCs w:val="22"/>
          <w:lang w:val="es-ES_tradnl"/>
        </w:rPr>
        <w:t xml:space="preserve">teniendo como </w:t>
      </w:r>
      <w:r>
        <w:rPr>
          <w:szCs w:val="22"/>
          <w:lang w:val="es-ES_tradnl"/>
        </w:rPr>
        <w:t>resultado la negación de las autoridades tradicion</w:t>
      </w:r>
      <w:r w:rsidR="00AA38A8">
        <w:rPr>
          <w:szCs w:val="22"/>
          <w:lang w:val="es-ES_tradnl"/>
        </w:rPr>
        <w:t xml:space="preserve">ales </w:t>
      </w:r>
      <w:r w:rsidR="00351278">
        <w:rPr>
          <w:szCs w:val="22"/>
          <w:lang w:val="es-ES_tradnl"/>
        </w:rPr>
        <w:t xml:space="preserve">indígenas </w:t>
      </w:r>
      <w:r w:rsidR="00AA38A8">
        <w:rPr>
          <w:szCs w:val="22"/>
          <w:lang w:val="es-ES_tradnl"/>
        </w:rPr>
        <w:t xml:space="preserve">y el despojo de </w:t>
      </w:r>
      <w:r w:rsidR="00351278">
        <w:rPr>
          <w:szCs w:val="22"/>
          <w:lang w:val="es-ES_tradnl"/>
        </w:rPr>
        <w:t>la</w:t>
      </w:r>
      <w:r>
        <w:rPr>
          <w:szCs w:val="22"/>
          <w:lang w:val="es-ES_tradnl"/>
        </w:rPr>
        <w:t>s tierras comunales</w:t>
      </w:r>
      <w:r w:rsidR="000C63AD" w:rsidRPr="000C63AD">
        <w:rPr>
          <w:szCs w:val="22"/>
          <w:lang w:val="es-ES_tradnl"/>
        </w:rPr>
        <w:t xml:space="preserve"> </w:t>
      </w:r>
      <w:r w:rsidR="000C63AD">
        <w:rPr>
          <w:szCs w:val="22"/>
          <w:lang w:val="es-ES_tradnl"/>
        </w:rPr>
        <w:t>para los pueblos y comunidades del Pacifico, Centro y Norte de Nicaragua</w:t>
      </w:r>
      <w:r>
        <w:rPr>
          <w:szCs w:val="22"/>
          <w:lang w:val="es-ES_tradnl"/>
        </w:rPr>
        <w:t>. Le</w:t>
      </w:r>
      <w:r w:rsidR="00351278">
        <w:rPr>
          <w:szCs w:val="22"/>
          <w:lang w:val="es-ES_tradnl"/>
        </w:rPr>
        <w:t>gislación</w:t>
      </w:r>
      <w:r>
        <w:rPr>
          <w:szCs w:val="22"/>
          <w:lang w:val="es-ES_tradnl"/>
        </w:rPr>
        <w:t xml:space="preserve"> que a pesar que después de </w:t>
      </w:r>
      <w:r w:rsidR="00835D68">
        <w:rPr>
          <w:szCs w:val="22"/>
          <w:lang w:val="es-ES_tradnl"/>
        </w:rPr>
        <w:t>la</w:t>
      </w:r>
      <w:r>
        <w:rPr>
          <w:szCs w:val="22"/>
          <w:lang w:val="es-ES_tradnl"/>
        </w:rPr>
        <w:t xml:space="preserve"> reforma constitucional</w:t>
      </w:r>
      <w:r w:rsidR="00835D68">
        <w:rPr>
          <w:szCs w:val="22"/>
          <w:lang w:val="es-ES_tradnl"/>
        </w:rPr>
        <w:t xml:space="preserve"> de 1995</w:t>
      </w:r>
      <w:r>
        <w:rPr>
          <w:szCs w:val="22"/>
          <w:lang w:val="es-ES_tradnl"/>
        </w:rPr>
        <w:t xml:space="preserve"> se convirti</w:t>
      </w:r>
      <w:r w:rsidR="000C63AD">
        <w:rPr>
          <w:szCs w:val="22"/>
          <w:lang w:val="es-ES_tradnl"/>
        </w:rPr>
        <w:t>ó</w:t>
      </w:r>
      <w:r>
        <w:rPr>
          <w:szCs w:val="22"/>
          <w:lang w:val="es-ES_tradnl"/>
        </w:rPr>
        <w:t xml:space="preserve"> en inconstitucional,</w:t>
      </w:r>
      <w:r w:rsidR="00B02D80" w:rsidRPr="00B02D80">
        <w:rPr>
          <w:szCs w:val="22"/>
          <w:lang w:val="es-ES_tradnl"/>
        </w:rPr>
        <w:t xml:space="preserve"> </w:t>
      </w:r>
      <w:r w:rsidR="00B02D80">
        <w:rPr>
          <w:szCs w:val="22"/>
          <w:lang w:val="es-ES_tradnl"/>
        </w:rPr>
        <w:t>aún alcaldes, ministerio de gobernación  y algunos jueces</w:t>
      </w:r>
      <w:r w:rsidR="00351278">
        <w:rPr>
          <w:szCs w:val="22"/>
          <w:lang w:val="es-ES_tradnl"/>
        </w:rPr>
        <w:t>,</w:t>
      </w:r>
      <w:r w:rsidR="00B02D80">
        <w:rPr>
          <w:szCs w:val="22"/>
          <w:lang w:val="es-ES_tradnl"/>
        </w:rPr>
        <w:t xml:space="preserve"> les pretenden </w:t>
      </w:r>
      <w:r w:rsidR="00351278">
        <w:rPr>
          <w:szCs w:val="22"/>
          <w:lang w:val="es-ES_tradnl"/>
        </w:rPr>
        <w:t xml:space="preserve">aun actualmente, </w:t>
      </w:r>
      <w:r w:rsidR="00B02D80">
        <w:rPr>
          <w:szCs w:val="22"/>
          <w:lang w:val="es-ES_tradnl"/>
        </w:rPr>
        <w:t>imponer.</w:t>
      </w:r>
    </w:p>
    <w:p w:rsidR="009D54DE" w:rsidRDefault="009D54DE" w:rsidP="0089243B">
      <w:pPr>
        <w:tabs>
          <w:tab w:val="left" w:pos="9540"/>
        </w:tabs>
        <w:ind w:right="-93"/>
        <w:jc w:val="both"/>
        <w:rPr>
          <w:szCs w:val="22"/>
          <w:lang w:val="es-ES_tradnl"/>
        </w:rPr>
      </w:pPr>
    </w:p>
    <w:p w:rsidR="00663ECB" w:rsidRDefault="002C3D51" w:rsidP="0089243B">
      <w:pPr>
        <w:tabs>
          <w:tab w:val="left" w:pos="9540"/>
        </w:tabs>
        <w:ind w:right="-93"/>
        <w:jc w:val="both"/>
        <w:rPr>
          <w:szCs w:val="22"/>
          <w:lang w:val="es-ES_tradnl"/>
        </w:rPr>
      </w:pPr>
      <w:r>
        <w:rPr>
          <w:szCs w:val="22"/>
          <w:lang w:val="es-ES_tradnl"/>
        </w:rPr>
        <w:t xml:space="preserve">Por lo que </w:t>
      </w:r>
      <w:r w:rsidR="00351278">
        <w:rPr>
          <w:szCs w:val="22"/>
          <w:lang w:val="es-ES_tradnl"/>
        </w:rPr>
        <w:t xml:space="preserve">los pueblos y comunidades del Pacifico, Centro y Norte de Nicaragua </w:t>
      </w:r>
      <w:r>
        <w:rPr>
          <w:szCs w:val="22"/>
          <w:lang w:val="es-ES_tradnl"/>
        </w:rPr>
        <w:t xml:space="preserve">reclaman </w:t>
      </w:r>
      <w:r w:rsidR="00351278">
        <w:rPr>
          <w:szCs w:val="22"/>
          <w:lang w:val="es-ES_tradnl"/>
        </w:rPr>
        <w:t xml:space="preserve">en este momento </w:t>
      </w:r>
      <w:r>
        <w:rPr>
          <w:szCs w:val="22"/>
          <w:lang w:val="es-ES_tradnl"/>
        </w:rPr>
        <w:t xml:space="preserve">una efectiva protección </w:t>
      </w:r>
      <w:r w:rsidR="009D54DE">
        <w:rPr>
          <w:szCs w:val="22"/>
          <w:lang w:val="es-ES_tradnl"/>
        </w:rPr>
        <w:t>estatal</w:t>
      </w:r>
      <w:r w:rsidR="00351278">
        <w:rPr>
          <w:szCs w:val="22"/>
          <w:lang w:val="es-ES_tradnl"/>
        </w:rPr>
        <w:t>,</w:t>
      </w:r>
      <w:r>
        <w:rPr>
          <w:szCs w:val="22"/>
          <w:lang w:val="es-ES_tradnl"/>
        </w:rPr>
        <w:t xml:space="preserve"> por medio de la elaboración de una ley que expresamente derogue</w:t>
      </w:r>
      <w:r w:rsidR="00AA38A8">
        <w:rPr>
          <w:szCs w:val="22"/>
          <w:lang w:val="es-ES_tradnl"/>
        </w:rPr>
        <w:t>,</w:t>
      </w:r>
      <w:r>
        <w:rPr>
          <w:szCs w:val="22"/>
          <w:lang w:val="es-ES_tradnl"/>
        </w:rPr>
        <w:t xml:space="preserve"> </w:t>
      </w:r>
      <w:r w:rsidR="00B02D80">
        <w:rPr>
          <w:szCs w:val="22"/>
          <w:lang w:val="es-ES_tradnl"/>
        </w:rPr>
        <w:t xml:space="preserve">la </w:t>
      </w:r>
      <w:r w:rsidR="00235C65">
        <w:rPr>
          <w:szCs w:val="22"/>
          <w:lang w:val="es-ES_tradnl"/>
        </w:rPr>
        <w:t>discriminatoria e</w:t>
      </w:r>
      <w:r>
        <w:rPr>
          <w:szCs w:val="22"/>
          <w:lang w:val="es-ES_tradnl"/>
        </w:rPr>
        <w:t xml:space="preserve"> inconstitucional</w:t>
      </w:r>
      <w:r w:rsidR="00351278">
        <w:rPr>
          <w:szCs w:val="22"/>
          <w:lang w:val="es-ES_tradnl"/>
        </w:rPr>
        <w:t>,</w:t>
      </w:r>
      <w:r>
        <w:rPr>
          <w:szCs w:val="22"/>
          <w:lang w:val="es-ES_tradnl"/>
        </w:rPr>
        <w:t xml:space="preserve"> legislación</w:t>
      </w:r>
      <w:r w:rsidR="00B02D80">
        <w:rPr>
          <w:szCs w:val="22"/>
          <w:lang w:val="es-ES_tradnl"/>
        </w:rPr>
        <w:t xml:space="preserve"> emitida </w:t>
      </w:r>
      <w:r w:rsidR="00235C65">
        <w:rPr>
          <w:szCs w:val="22"/>
          <w:lang w:val="es-ES_tradnl"/>
        </w:rPr>
        <w:t xml:space="preserve">por el Estado </w:t>
      </w:r>
      <w:r w:rsidR="00B02D80">
        <w:rPr>
          <w:szCs w:val="22"/>
          <w:lang w:val="es-ES_tradnl"/>
        </w:rPr>
        <w:t xml:space="preserve">principalmente </w:t>
      </w:r>
      <w:r>
        <w:rPr>
          <w:szCs w:val="22"/>
          <w:lang w:val="es-ES_tradnl"/>
        </w:rPr>
        <w:t xml:space="preserve"> </w:t>
      </w:r>
      <w:r w:rsidR="00B02D80">
        <w:rPr>
          <w:szCs w:val="22"/>
          <w:lang w:val="es-ES_tradnl"/>
        </w:rPr>
        <w:t>entre 1877 y 1952.</w:t>
      </w:r>
    </w:p>
    <w:p w:rsidR="00B02D80" w:rsidRDefault="00B02D80" w:rsidP="0089243B">
      <w:pPr>
        <w:tabs>
          <w:tab w:val="left" w:pos="9540"/>
        </w:tabs>
        <w:ind w:right="-93"/>
        <w:jc w:val="both"/>
        <w:rPr>
          <w:szCs w:val="22"/>
          <w:lang w:val="es-ES_tradnl"/>
        </w:rPr>
      </w:pPr>
    </w:p>
    <w:p w:rsidR="00C1116A" w:rsidRPr="000431F0" w:rsidRDefault="0066371F" w:rsidP="0066371F">
      <w:pPr>
        <w:pStyle w:val="Prrafodelista"/>
        <w:tabs>
          <w:tab w:val="left" w:pos="-720"/>
        </w:tabs>
        <w:suppressAutoHyphens/>
        <w:spacing w:line="240" w:lineRule="atLeast"/>
        <w:ind w:right="-93"/>
        <w:jc w:val="both"/>
        <w:rPr>
          <w:b/>
          <w:spacing w:val="-3"/>
          <w:lang w:val="es-ES_tradnl"/>
        </w:rPr>
      </w:pPr>
      <w:r>
        <w:rPr>
          <w:b/>
          <w:spacing w:val="-3"/>
          <w:lang w:val="es-ES_tradnl"/>
        </w:rPr>
        <w:t xml:space="preserve">5.- </w:t>
      </w:r>
      <w:r w:rsidR="00C1116A" w:rsidRPr="000431F0">
        <w:rPr>
          <w:b/>
          <w:spacing w:val="-3"/>
          <w:lang w:val="es-ES_tradnl"/>
        </w:rPr>
        <w:t xml:space="preserve">La Legislación Inconstitucional </w:t>
      </w:r>
    </w:p>
    <w:p w:rsidR="00C1116A" w:rsidRDefault="00C1116A" w:rsidP="0089243B">
      <w:pPr>
        <w:tabs>
          <w:tab w:val="left" w:pos="-720"/>
        </w:tabs>
        <w:suppressAutoHyphens/>
        <w:spacing w:line="240" w:lineRule="atLeast"/>
        <w:ind w:right="-93"/>
        <w:jc w:val="both"/>
        <w:rPr>
          <w:spacing w:val="-3"/>
          <w:lang w:val="es-ES_tradnl"/>
        </w:rPr>
      </w:pPr>
    </w:p>
    <w:p w:rsidR="002C3D51" w:rsidRDefault="00235C65" w:rsidP="0089243B">
      <w:pPr>
        <w:tabs>
          <w:tab w:val="left" w:pos="-720"/>
        </w:tabs>
        <w:suppressAutoHyphens/>
        <w:spacing w:line="240" w:lineRule="atLeast"/>
        <w:ind w:right="-93"/>
        <w:jc w:val="both"/>
        <w:rPr>
          <w:spacing w:val="-3"/>
          <w:lang w:val="es-ES_tradnl"/>
        </w:rPr>
      </w:pPr>
      <w:r>
        <w:rPr>
          <w:spacing w:val="-3"/>
          <w:lang w:val="es-ES_tradnl"/>
        </w:rPr>
        <w:t>A</w:t>
      </w:r>
      <w:r w:rsidR="00B02D80">
        <w:rPr>
          <w:spacing w:val="-3"/>
          <w:lang w:val="es-ES_tradnl"/>
        </w:rPr>
        <w:t xml:space="preserve"> </w:t>
      </w:r>
      <w:r w:rsidR="002C3D51">
        <w:rPr>
          <w:spacing w:val="-3"/>
          <w:lang w:val="es-ES_tradnl"/>
        </w:rPr>
        <w:t xml:space="preserve"> pesar de que lo</w:t>
      </w:r>
      <w:r w:rsidR="00E03713">
        <w:rPr>
          <w:spacing w:val="-3"/>
          <w:lang w:val="es-ES_tradnl"/>
        </w:rPr>
        <w:t xml:space="preserve">s Decretos y Ordenanzas Reales </w:t>
      </w:r>
      <w:r w:rsidR="002C3D51">
        <w:rPr>
          <w:spacing w:val="-3"/>
          <w:lang w:val="es-ES_tradnl"/>
        </w:rPr>
        <w:t>emitidas por los Reyes de España reconocían la propiedad comunal en las Leyes de Indias</w:t>
      </w:r>
      <w:r w:rsidR="00E03713">
        <w:rPr>
          <w:spacing w:val="-3"/>
          <w:lang w:val="es-ES_tradnl"/>
        </w:rPr>
        <w:t>;</w:t>
      </w:r>
      <w:r w:rsidR="002C3D51">
        <w:rPr>
          <w:rStyle w:val="Refdenotaalpie"/>
          <w:spacing w:val="-3"/>
          <w:lang w:val="es-ES_tradnl"/>
        </w:rPr>
        <w:footnoteReference w:id="16"/>
      </w:r>
      <w:r w:rsidR="002C3D51">
        <w:rPr>
          <w:spacing w:val="-3"/>
          <w:lang w:val="es-ES_tradnl"/>
        </w:rPr>
        <w:t xml:space="preserve"> l</w:t>
      </w:r>
      <w:r w:rsidR="00E03713">
        <w:rPr>
          <w:spacing w:val="-3"/>
          <w:lang w:val="es-ES_tradnl"/>
        </w:rPr>
        <w:t>o</w:t>
      </w:r>
      <w:r w:rsidR="002C3D51">
        <w:rPr>
          <w:spacing w:val="-3"/>
          <w:lang w:val="es-ES_tradnl"/>
        </w:rPr>
        <w:t>s p</w:t>
      </w:r>
      <w:r w:rsidR="00E03713">
        <w:rPr>
          <w:spacing w:val="-3"/>
          <w:lang w:val="es-ES_tradnl"/>
        </w:rPr>
        <w:t>ueblos</w:t>
      </w:r>
      <w:r w:rsidR="002C3D51">
        <w:rPr>
          <w:spacing w:val="-3"/>
          <w:lang w:val="es-ES_tradnl"/>
        </w:rPr>
        <w:t xml:space="preserve"> in</w:t>
      </w:r>
      <w:r w:rsidR="00E03713">
        <w:rPr>
          <w:spacing w:val="-3"/>
          <w:lang w:val="es-ES_tradnl"/>
        </w:rPr>
        <w:t>dígenas fueron exterminado</w:t>
      </w:r>
      <w:r w:rsidR="002C3D51">
        <w:rPr>
          <w:spacing w:val="-3"/>
          <w:lang w:val="es-ES_tradnl"/>
        </w:rPr>
        <w:t>s y sus tierras usurpadas una vez constituidos los Estados Nacionales; también los pueblos indígenas fueron sometidos a la aplicación de políticas de asimilación</w:t>
      </w:r>
      <w:r w:rsidR="00E03713">
        <w:rPr>
          <w:spacing w:val="-3"/>
          <w:lang w:val="es-ES_tradnl"/>
        </w:rPr>
        <w:t xml:space="preserve"> forzosa </w:t>
      </w:r>
      <w:r w:rsidR="002C3D51">
        <w:rPr>
          <w:spacing w:val="-3"/>
          <w:lang w:val="es-ES_tradnl"/>
        </w:rPr>
        <w:t xml:space="preserve"> por medio de decretos que desmembraban las tierras comunales o las expropiaban. Ya que la visión estatal </w:t>
      </w:r>
      <w:r w:rsidR="004718DD">
        <w:rPr>
          <w:spacing w:val="-3"/>
          <w:lang w:val="es-ES_tradnl"/>
        </w:rPr>
        <w:t xml:space="preserve">imperante </w:t>
      </w:r>
      <w:r>
        <w:rPr>
          <w:spacing w:val="-3"/>
          <w:lang w:val="es-ES_tradnl"/>
        </w:rPr>
        <w:t xml:space="preserve">en la época </w:t>
      </w:r>
      <w:r w:rsidR="004718DD">
        <w:rPr>
          <w:spacing w:val="-3"/>
          <w:lang w:val="es-ES_tradnl"/>
        </w:rPr>
        <w:t>era la que</w:t>
      </w:r>
      <w:r w:rsidR="002C3D51">
        <w:rPr>
          <w:spacing w:val="-3"/>
          <w:lang w:val="es-ES_tradnl"/>
        </w:rPr>
        <w:t xml:space="preserve"> las comunidades indígenas eran sociedades de transición hacia la cultura mestiza dominante, y por lo tanto</w:t>
      </w:r>
      <w:r w:rsidR="004718DD">
        <w:rPr>
          <w:spacing w:val="-3"/>
          <w:lang w:val="es-ES_tradnl"/>
        </w:rPr>
        <w:t>,</w:t>
      </w:r>
      <w:r w:rsidR="002C3D51">
        <w:rPr>
          <w:spacing w:val="-3"/>
          <w:lang w:val="es-ES_tradnl"/>
        </w:rPr>
        <w:t xml:space="preserve"> un </w:t>
      </w:r>
      <w:r w:rsidR="004718DD">
        <w:rPr>
          <w:spacing w:val="-3"/>
          <w:lang w:val="es-ES_tradnl"/>
        </w:rPr>
        <w:t>retraso</w:t>
      </w:r>
      <w:r w:rsidR="002C3D51">
        <w:rPr>
          <w:spacing w:val="-3"/>
          <w:lang w:val="es-ES_tradnl"/>
        </w:rPr>
        <w:t xml:space="preserve"> al “desarrollo” </w:t>
      </w:r>
      <w:r w:rsidR="004718DD">
        <w:rPr>
          <w:spacing w:val="-3"/>
          <w:lang w:val="es-ES_tradnl"/>
        </w:rPr>
        <w:t xml:space="preserve">de </w:t>
      </w:r>
      <w:r w:rsidR="002C3D51">
        <w:rPr>
          <w:spacing w:val="-3"/>
          <w:lang w:val="es-ES_tradnl"/>
        </w:rPr>
        <w:t xml:space="preserve"> </w:t>
      </w:r>
      <w:r w:rsidR="004718DD">
        <w:rPr>
          <w:spacing w:val="-3"/>
          <w:lang w:val="es-ES_tradnl"/>
        </w:rPr>
        <w:t>l</w:t>
      </w:r>
      <w:r w:rsidR="002C3D51">
        <w:rPr>
          <w:spacing w:val="-3"/>
          <w:lang w:val="es-ES_tradnl"/>
        </w:rPr>
        <w:t>a</w:t>
      </w:r>
      <w:r w:rsidR="004718DD">
        <w:rPr>
          <w:spacing w:val="-3"/>
          <w:lang w:val="es-ES_tradnl"/>
        </w:rPr>
        <w:t xml:space="preserve"> cultura homogénea que se pretende </w:t>
      </w:r>
      <w:r w:rsidR="002C3D51">
        <w:rPr>
          <w:spacing w:val="-3"/>
          <w:lang w:val="es-ES_tradnl"/>
        </w:rPr>
        <w:t>imp</w:t>
      </w:r>
      <w:r w:rsidR="004718DD">
        <w:rPr>
          <w:spacing w:val="-3"/>
          <w:lang w:val="es-ES_tradnl"/>
        </w:rPr>
        <w:t>oner</w:t>
      </w:r>
      <w:r w:rsidR="002C3D51">
        <w:rPr>
          <w:spacing w:val="-3"/>
          <w:lang w:val="es-ES_tradnl"/>
        </w:rPr>
        <w:t>.</w:t>
      </w:r>
    </w:p>
    <w:p w:rsidR="002C3D51" w:rsidRDefault="002C3D51" w:rsidP="0089243B">
      <w:pPr>
        <w:tabs>
          <w:tab w:val="left" w:pos="-720"/>
        </w:tabs>
        <w:suppressAutoHyphens/>
        <w:spacing w:line="240" w:lineRule="atLeast"/>
        <w:ind w:right="-93"/>
        <w:jc w:val="both"/>
        <w:rPr>
          <w:spacing w:val="-3"/>
          <w:lang w:val="es-ES_tradnl"/>
        </w:rPr>
      </w:pPr>
    </w:p>
    <w:p w:rsidR="002C3D51" w:rsidRDefault="002C3D51" w:rsidP="0089243B">
      <w:pPr>
        <w:tabs>
          <w:tab w:val="left" w:pos="-720"/>
        </w:tabs>
        <w:suppressAutoHyphens/>
        <w:spacing w:line="240" w:lineRule="atLeast"/>
        <w:ind w:right="-93"/>
        <w:jc w:val="both"/>
        <w:rPr>
          <w:spacing w:val="-3"/>
          <w:u w:val="single"/>
          <w:lang w:val="es-ES_tradnl"/>
        </w:rPr>
      </w:pPr>
      <w:r>
        <w:rPr>
          <w:spacing w:val="-3"/>
          <w:lang w:val="es-ES_tradnl"/>
        </w:rPr>
        <w:t>Con esa misma línea de pensamiento</w:t>
      </w:r>
      <w:r w:rsidR="00235C65">
        <w:rPr>
          <w:spacing w:val="-3"/>
          <w:lang w:val="es-ES_tradnl"/>
        </w:rPr>
        <w:t>,</w:t>
      </w:r>
      <w:r w:rsidR="00B02D80">
        <w:rPr>
          <w:spacing w:val="-3"/>
          <w:lang w:val="es-ES_tradnl"/>
        </w:rPr>
        <w:t xml:space="preserve"> </w:t>
      </w:r>
      <w:r w:rsidR="00E03713">
        <w:rPr>
          <w:spacing w:val="-3"/>
          <w:lang w:val="es-ES_tradnl"/>
        </w:rPr>
        <w:t>inmerso</w:t>
      </w:r>
      <w:r>
        <w:rPr>
          <w:spacing w:val="-3"/>
          <w:lang w:val="es-ES_tradnl"/>
        </w:rPr>
        <w:t xml:space="preserve"> en las políticas gubernamentales de </w:t>
      </w:r>
      <w:r w:rsidR="000E6311">
        <w:rPr>
          <w:spacing w:val="-3"/>
          <w:lang w:val="es-ES_tradnl"/>
        </w:rPr>
        <w:t xml:space="preserve">la época, entre 1877 y 1952 </w:t>
      </w:r>
      <w:r w:rsidR="00447FDC">
        <w:rPr>
          <w:spacing w:val="-3"/>
          <w:lang w:val="es-ES_tradnl"/>
        </w:rPr>
        <w:t>,</w:t>
      </w:r>
      <w:r w:rsidR="00235C65">
        <w:rPr>
          <w:spacing w:val="-3"/>
          <w:lang w:val="es-ES_tradnl"/>
        </w:rPr>
        <w:t xml:space="preserve"> </w:t>
      </w:r>
      <w:r w:rsidR="000E6311">
        <w:rPr>
          <w:spacing w:val="-3"/>
          <w:lang w:val="es-ES_tradnl"/>
        </w:rPr>
        <w:t>el E</w:t>
      </w:r>
      <w:r>
        <w:rPr>
          <w:spacing w:val="-3"/>
          <w:lang w:val="es-ES_tradnl"/>
        </w:rPr>
        <w:t xml:space="preserve">stado de Nicaragua emitió </w:t>
      </w:r>
      <w:r w:rsidR="009D54DE">
        <w:rPr>
          <w:spacing w:val="-3"/>
          <w:lang w:val="es-ES_tradnl"/>
        </w:rPr>
        <w:t>las</w:t>
      </w:r>
      <w:r>
        <w:rPr>
          <w:spacing w:val="-3"/>
          <w:lang w:val="es-ES_tradnl"/>
        </w:rPr>
        <w:t xml:space="preserve"> leyes y decretos legislativos </w:t>
      </w:r>
      <w:r w:rsidRPr="000E6311">
        <w:rPr>
          <w:spacing w:val="-3"/>
          <w:lang w:val="es-ES_tradnl"/>
        </w:rPr>
        <w:t xml:space="preserve">que </w:t>
      </w:r>
      <w:r w:rsidR="00E03713">
        <w:rPr>
          <w:spacing w:val="-3"/>
          <w:lang w:val="es-ES_tradnl"/>
        </w:rPr>
        <w:t>acabaron con gran parte de</w:t>
      </w:r>
      <w:r w:rsidRPr="000E6311">
        <w:rPr>
          <w:bCs/>
          <w:spacing w:val="-3"/>
          <w:lang w:val="es-ES_tradnl"/>
        </w:rPr>
        <w:t xml:space="preserve"> la propiedad indígena</w:t>
      </w:r>
      <w:r>
        <w:rPr>
          <w:spacing w:val="-3"/>
          <w:lang w:val="es-ES_tradnl"/>
        </w:rPr>
        <w:t>.</w:t>
      </w:r>
      <w:r>
        <w:rPr>
          <w:rStyle w:val="Refdenotaalpie"/>
          <w:spacing w:val="-3"/>
          <w:lang w:val="es-ES_tradnl"/>
        </w:rPr>
        <w:footnoteReference w:id="17"/>
      </w:r>
      <w:r>
        <w:rPr>
          <w:spacing w:val="-3"/>
          <w:lang w:val="es-ES_tradnl"/>
        </w:rPr>
        <w:t xml:space="preserve"> </w:t>
      </w:r>
      <w:r w:rsidRPr="000E6311">
        <w:rPr>
          <w:spacing w:val="-3"/>
          <w:lang w:val="es-ES_tradnl"/>
        </w:rPr>
        <w:t xml:space="preserve">Negaron a las comunidades indígenas sus calidades de </w:t>
      </w:r>
      <w:r w:rsidR="00663ECB" w:rsidRPr="000E6311">
        <w:rPr>
          <w:spacing w:val="-3"/>
          <w:lang w:val="es-ES_tradnl"/>
        </w:rPr>
        <w:t>instituciones</w:t>
      </w:r>
      <w:r w:rsidRPr="000E6311">
        <w:rPr>
          <w:spacing w:val="-3"/>
          <w:lang w:val="es-ES_tradnl"/>
        </w:rPr>
        <w:t xml:space="preserve"> socioculturales y políticas</w:t>
      </w:r>
      <w:r w:rsidR="000E6311">
        <w:rPr>
          <w:spacing w:val="-3"/>
          <w:lang w:val="es-ES_tradnl"/>
        </w:rPr>
        <w:t xml:space="preserve"> diferenciadas</w:t>
      </w:r>
      <w:r w:rsidR="000652A5">
        <w:rPr>
          <w:spacing w:val="-3"/>
          <w:lang w:val="es-ES_tradnl"/>
        </w:rPr>
        <w:t>,</w:t>
      </w:r>
      <w:r w:rsidR="00B02D80">
        <w:rPr>
          <w:spacing w:val="-3"/>
          <w:lang w:val="es-ES_tradnl"/>
        </w:rPr>
        <w:t xml:space="preserve"> </w:t>
      </w:r>
      <w:r w:rsidR="00235C65">
        <w:rPr>
          <w:spacing w:val="-3"/>
          <w:lang w:val="es-ES_tradnl"/>
        </w:rPr>
        <w:t xml:space="preserve">e </w:t>
      </w:r>
      <w:r w:rsidRPr="000E6311">
        <w:rPr>
          <w:spacing w:val="-3"/>
          <w:lang w:val="es-ES_tradnl"/>
        </w:rPr>
        <w:t>imp</w:t>
      </w:r>
      <w:r w:rsidR="000652A5">
        <w:rPr>
          <w:spacing w:val="-3"/>
          <w:lang w:val="es-ES_tradnl"/>
        </w:rPr>
        <w:t>usieron</w:t>
      </w:r>
      <w:r w:rsidRPr="000E6311">
        <w:rPr>
          <w:spacing w:val="-3"/>
          <w:lang w:val="es-ES_tradnl"/>
        </w:rPr>
        <w:t xml:space="preserve"> procedimientos</w:t>
      </w:r>
      <w:r>
        <w:rPr>
          <w:spacing w:val="-3"/>
          <w:lang w:val="es-ES_tradnl"/>
        </w:rPr>
        <w:t xml:space="preserve"> </w:t>
      </w:r>
      <w:r w:rsidR="0089243B">
        <w:rPr>
          <w:spacing w:val="-3"/>
          <w:lang w:val="es-ES_tradnl"/>
        </w:rPr>
        <w:t xml:space="preserve">extraños </w:t>
      </w:r>
      <w:r>
        <w:rPr>
          <w:spacing w:val="-3"/>
          <w:lang w:val="es-ES_tradnl"/>
        </w:rPr>
        <w:t xml:space="preserve">a las comunidades </w:t>
      </w:r>
      <w:r w:rsidR="00235C65">
        <w:rPr>
          <w:spacing w:val="-3"/>
          <w:lang w:val="es-ES_tradnl"/>
        </w:rPr>
        <w:t>reduciéndolas</w:t>
      </w:r>
      <w:r w:rsidR="000E6311">
        <w:rPr>
          <w:spacing w:val="-3"/>
          <w:lang w:val="es-ES_tradnl"/>
        </w:rPr>
        <w:t xml:space="preserve"> a simples</w:t>
      </w:r>
      <w:r>
        <w:rPr>
          <w:spacing w:val="-3"/>
          <w:lang w:val="es-ES_tradnl"/>
        </w:rPr>
        <w:t xml:space="preserve"> dueñas y administradoras de tierras;</w:t>
      </w:r>
      <w:r>
        <w:rPr>
          <w:rStyle w:val="Refdenotaalpie"/>
          <w:spacing w:val="-3"/>
          <w:lang w:val="es-ES_tradnl"/>
        </w:rPr>
        <w:footnoteReference w:id="18"/>
      </w:r>
      <w:r>
        <w:rPr>
          <w:spacing w:val="-3"/>
          <w:lang w:val="es-ES_tradnl"/>
        </w:rPr>
        <w:t xml:space="preserve"> </w:t>
      </w:r>
      <w:r w:rsidRPr="000E6311">
        <w:rPr>
          <w:bCs/>
          <w:spacing w:val="-3"/>
          <w:lang w:val="es-ES_tradnl"/>
        </w:rPr>
        <w:t xml:space="preserve">desconociendo </w:t>
      </w:r>
      <w:r w:rsidR="000E6311">
        <w:rPr>
          <w:bCs/>
          <w:spacing w:val="-3"/>
          <w:lang w:val="es-ES_tradnl"/>
        </w:rPr>
        <w:t>todo status legal a su</w:t>
      </w:r>
      <w:r w:rsidRPr="000E6311">
        <w:rPr>
          <w:bCs/>
          <w:spacing w:val="-3"/>
          <w:lang w:val="es-ES_tradnl"/>
        </w:rPr>
        <w:t>s autoridades comunales</w:t>
      </w:r>
      <w:r w:rsidRPr="000E6311">
        <w:rPr>
          <w:spacing w:val="-3"/>
          <w:lang w:val="es-ES_tradnl"/>
        </w:rPr>
        <w:t xml:space="preserve"> </w:t>
      </w:r>
      <w:r w:rsidR="000E6311">
        <w:rPr>
          <w:spacing w:val="-3"/>
          <w:lang w:val="es-ES_tradnl"/>
        </w:rPr>
        <w:t xml:space="preserve">tradicionales </w:t>
      </w:r>
      <w:r>
        <w:rPr>
          <w:spacing w:val="-3"/>
          <w:lang w:val="es-ES_tradnl"/>
        </w:rPr>
        <w:t xml:space="preserve">e </w:t>
      </w:r>
      <w:r w:rsidRPr="00663ECB">
        <w:rPr>
          <w:spacing w:val="-3"/>
          <w:lang w:val="es-ES_tradnl"/>
        </w:rPr>
        <w:t>imponiendo sobre ellas el poder político y administrativo de</w:t>
      </w:r>
      <w:r w:rsidR="00663ECB" w:rsidRPr="00663ECB">
        <w:rPr>
          <w:spacing w:val="-3"/>
          <w:lang w:val="es-ES_tradnl"/>
        </w:rPr>
        <w:t xml:space="preserve">l Estado Nacional por medio de </w:t>
      </w:r>
      <w:r w:rsidRPr="00663ECB">
        <w:rPr>
          <w:spacing w:val="-3"/>
          <w:lang w:val="es-ES_tradnl"/>
        </w:rPr>
        <w:t>Jefes Políticos</w:t>
      </w:r>
      <w:r w:rsidR="00663ECB">
        <w:rPr>
          <w:spacing w:val="-3"/>
          <w:lang w:val="es-ES_tradnl"/>
        </w:rPr>
        <w:t>,</w:t>
      </w:r>
      <w:r w:rsidRPr="00663ECB">
        <w:rPr>
          <w:spacing w:val="-3"/>
          <w:lang w:val="es-ES_tradnl"/>
        </w:rPr>
        <w:t xml:space="preserve"> Juntas Municipales</w:t>
      </w:r>
      <w:r w:rsidR="00663ECB">
        <w:rPr>
          <w:spacing w:val="-3"/>
          <w:lang w:val="es-ES_tradnl"/>
        </w:rPr>
        <w:t xml:space="preserve"> y</w:t>
      </w:r>
      <w:r w:rsidR="00663ECB" w:rsidRPr="00663ECB">
        <w:rPr>
          <w:spacing w:val="-3"/>
          <w:lang w:val="es-ES_tradnl"/>
        </w:rPr>
        <w:t xml:space="preserve">  Alcaldes</w:t>
      </w:r>
      <w:r w:rsidRPr="00663ECB">
        <w:rPr>
          <w:spacing w:val="-3"/>
          <w:lang w:val="es-ES_tradnl"/>
        </w:rPr>
        <w:t>.</w:t>
      </w:r>
      <w:r>
        <w:rPr>
          <w:spacing w:val="-3"/>
          <w:u w:val="single"/>
          <w:lang w:val="es-ES_tradnl"/>
        </w:rPr>
        <w:t xml:space="preserve"> </w:t>
      </w:r>
    </w:p>
    <w:p w:rsidR="002C3D51" w:rsidRDefault="002C3D51" w:rsidP="0089243B">
      <w:pPr>
        <w:tabs>
          <w:tab w:val="left" w:pos="-720"/>
        </w:tabs>
        <w:suppressAutoHyphens/>
        <w:spacing w:line="240" w:lineRule="atLeast"/>
        <w:ind w:right="-93"/>
        <w:jc w:val="both"/>
        <w:rPr>
          <w:spacing w:val="-3"/>
          <w:lang w:val="es-ES_tradnl"/>
        </w:rPr>
      </w:pPr>
    </w:p>
    <w:p w:rsidR="002C3D51" w:rsidRDefault="009D54DE" w:rsidP="0089243B">
      <w:pPr>
        <w:tabs>
          <w:tab w:val="left" w:pos="-720"/>
        </w:tabs>
        <w:suppressAutoHyphens/>
        <w:spacing w:line="240" w:lineRule="atLeast"/>
        <w:ind w:right="-93"/>
        <w:jc w:val="both"/>
        <w:rPr>
          <w:spacing w:val="-3"/>
          <w:lang w:val="es-ES_tradnl"/>
        </w:rPr>
      </w:pPr>
      <w:r>
        <w:rPr>
          <w:spacing w:val="-3"/>
          <w:lang w:val="es-ES_tradnl"/>
        </w:rPr>
        <w:t>E</w:t>
      </w:r>
      <w:r w:rsidR="000E6311" w:rsidRPr="00663ECB">
        <w:rPr>
          <w:spacing w:val="-3"/>
          <w:lang w:val="es-ES_tradnl"/>
        </w:rPr>
        <w:t xml:space="preserve">l Estado </w:t>
      </w:r>
      <w:r>
        <w:rPr>
          <w:spacing w:val="-3"/>
          <w:lang w:val="es-ES_tradnl"/>
        </w:rPr>
        <w:t xml:space="preserve">nicaragüense entonces </w:t>
      </w:r>
      <w:r w:rsidR="000E6311">
        <w:rPr>
          <w:spacing w:val="-3"/>
          <w:lang w:val="es-ES_tradnl"/>
        </w:rPr>
        <w:t>se muestra a</w:t>
      </w:r>
      <w:r w:rsidR="002C3D51">
        <w:rPr>
          <w:spacing w:val="-3"/>
          <w:lang w:val="es-ES_tradnl"/>
        </w:rPr>
        <w:t>mbivalen</w:t>
      </w:r>
      <w:r w:rsidR="000E6311">
        <w:rPr>
          <w:spacing w:val="-3"/>
          <w:lang w:val="es-ES_tradnl"/>
        </w:rPr>
        <w:t>te ante la resistencia</w:t>
      </w:r>
      <w:r>
        <w:rPr>
          <w:spacing w:val="-3"/>
          <w:lang w:val="es-ES_tradnl"/>
        </w:rPr>
        <w:t xml:space="preserve"> de estos pueblos y comunidades;</w:t>
      </w:r>
      <w:r w:rsidR="000E6311">
        <w:rPr>
          <w:spacing w:val="-3"/>
          <w:lang w:val="es-ES_tradnl"/>
        </w:rPr>
        <w:t xml:space="preserve"> por una parte expropia</w:t>
      </w:r>
      <w:r w:rsidR="002C3D51">
        <w:rPr>
          <w:spacing w:val="-3"/>
          <w:lang w:val="es-ES_tradnl"/>
        </w:rPr>
        <w:t xml:space="preserve"> la tierra indígena</w:t>
      </w:r>
      <w:r w:rsidR="002C3D51">
        <w:rPr>
          <w:rStyle w:val="Refdenotaalpie"/>
          <w:spacing w:val="-3"/>
          <w:lang w:val="es-ES_tradnl"/>
        </w:rPr>
        <w:footnoteReference w:id="19"/>
      </w:r>
      <w:r w:rsidR="000E6311">
        <w:rPr>
          <w:spacing w:val="-3"/>
          <w:lang w:val="es-ES_tradnl"/>
        </w:rPr>
        <w:t xml:space="preserve">, </w:t>
      </w:r>
      <w:r w:rsidR="00235C65">
        <w:rPr>
          <w:spacing w:val="-3"/>
          <w:lang w:val="es-ES_tradnl"/>
        </w:rPr>
        <w:t xml:space="preserve"> y </w:t>
      </w:r>
      <w:r w:rsidR="000E6311">
        <w:rPr>
          <w:spacing w:val="-3"/>
          <w:lang w:val="es-ES_tradnl"/>
        </w:rPr>
        <w:t>por otra</w:t>
      </w:r>
      <w:r w:rsidR="0089243B">
        <w:rPr>
          <w:spacing w:val="-3"/>
          <w:lang w:val="es-ES_tradnl"/>
        </w:rPr>
        <w:t>,</w:t>
      </w:r>
      <w:r w:rsidR="000E6311">
        <w:rPr>
          <w:spacing w:val="-3"/>
          <w:lang w:val="es-ES_tradnl"/>
        </w:rPr>
        <w:t xml:space="preserve"> reconoce </w:t>
      </w:r>
      <w:r w:rsidR="002C3D51">
        <w:rPr>
          <w:spacing w:val="-3"/>
          <w:lang w:val="es-ES_tradnl"/>
        </w:rPr>
        <w:t>planes de arbitrio a algunas comunidades para la administración de sus tierras</w:t>
      </w:r>
      <w:r w:rsidR="002C3D51">
        <w:rPr>
          <w:rStyle w:val="Refdenotaalpie"/>
          <w:spacing w:val="-3"/>
          <w:lang w:val="es-ES_tradnl"/>
        </w:rPr>
        <w:footnoteReference w:id="20"/>
      </w:r>
      <w:r w:rsidR="00447FDC">
        <w:rPr>
          <w:spacing w:val="-3"/>
          <w:lang w:val="es-ES_tradnl"/>
        </w:rPr>
        <w:t>;</w:t>
      </w:r>
      <w:r w:rsidR="0089243B">
        <w:rPr>
          <w:spacing w:val="-3"/>
          <w:lang w:val="es-ES_tradnl"/>
        </w:rPr>
        <w:t xml:space="preserve"> </w:t>
      </w:r>
      <w:r w:rsidR="002C3D51">
        <w:rPr>
          <w:spacing w:val="-3"/>
          <w:lang w:val="es-ES_tradnl"/>
        </w:rPr>
        <w:t xml:space="preserve">y </w:t>
      </w:r>
      <w:r w:rsidR="00235C65">
        <w:rPr>
          <w:spacing w:val="-3"/>
          <w:lang w:val="es-ES_tradnl"/>
        </w:rPr>
        <w:t xml:space="preserve">también </w:t>
      </w:r>
      <w:r w:rsidR="002C3D51">
        <w:rPr>
          <w:spacing w:val="-3"/>
          <w:lang w:val="es-ES_tradnl"/>
        </w:rPr>
        <w:t xml:space="preserve">legisla </w:t>
      </w:r>
      <w:r w:rsidR="000E6311">
        <w:rPr>
          <w:spacing w:val="-3"/>
          <w:lang w:val="es-ES_tradnl"/>
        </w:rPr>
        <w:t xml:space="preserve">prohibiendo a </w:t>
      </w:r>
      <w:r w:rsidR="002C3D51">
        <w:rPr>
          <w:spacing w:val="-3"/>
          <w:lang w:val="es-ES_tradnl"/>
        </w:rPr>
        <w:t>las municipalidades</w:t>
      </w:r>
      <w:r w:rsidR="000E6311">
        <w:rPr>
          <w:spacing w:val="-3"/>
          <w:lang w:val="es-ES_tradnl"/>
        </w:rPr>
        <w:t xml:space="preserve"> </w:t>
      </w:r>
      <w:r w:rsidR="00862B43">
        <w:rPr>
          <w:spacing w:val="-3"/>
          <w:lang w:val="es-ES_tradnl"/>
        </w:rPr>
        <w:t xml:space="preserve">continuar </w:t>
      </w:r>
      <w:r w:rsidR="000E6311">
        <w:rPr>
          <w:spacing w:val="-3"/>
          <w:lang w:val="es-ES_tradnl"/>
        </w:rPr>
        <w:t xml:space="preserve">la venta de la propiedad comunal </w:t>
      </w:r>
      <w:r w:rsidR="00862B43">
        <w:rPr>
          <w:spacing w:val="-3"/>
          <w:lang w:val="es-ES_tradnl"/>
        </w:rPr>
        <w:t>indígena</w:t>
      </w:r>
      <w:r w:rsidR="002C3D51">
        <w:rPr>
          <w:rStyle w:val="Refdenotaalpie"/>
          <w:spacing w:val="-3"/>
          <w:lang w:val="es-ES_tradnl"/>
        </w:rPr>
        <w:footnoteReference w:id="21"/>
      </w:r>
      <w:r w:rsidR="002C3D51">
        <w:rPr>
          <w:spacing w:val="-3"/>
          <w:lang w:val="es-ES_tradnl"/>
        </w:rPr>
        <w:t>.</w:t>
      </w:r>
    </w:p>
    <w:p w:rsidR="002C3D51" w:rsidRDefault="002C3D51" w:rsidP="0089243B">
      <w:pPr>
        <w:tabs>
          <w:tab w:val="left" w:pos="-720"/>
        </w:tabs>
        <w:suppressAutoHyphens/>
        <w:spacing w:line="240" w:lineRule="atLeast"/>
        <w:ind w:right="-93"/>
        <w:jc w:val="both"/>
        <w:rPr>
          <w:spacing w:val="-3"/>
          <w:lang w:val="es-ES_tradnl"/>
        </w:rPr>
      </w:pPr>
    </w:p>
    <w:p w:rsidR="002C3D51" w:rsidRDefault="00862B43" w:rsidP="0089243B">
      <w:pPr>
        <w:tabs>
          <w:tab w:val="left" w:pos="-720"/>
        </w:tabs>
        <w:suppressAutoHyphens/>
        <w:spacing w:line="240" w:lineRule="atLeast"/>
        <w:ind w:right="-93"/>
        <w:jc w:val="both"/>
        <w:rPr>
          <w:spacing w:val="-3"/>
          <w:lang w:val="es-ES_tradnl"/>
        </w:rPr>
      </w:pPr>
      <w:r>
        <w:rPr>
          <w:spacing w:val="-3"/>
          <w:lang w:val="es-ES_tradnl"/>
        </w:rPr>
        <w:t xml:space="preserve">Por ejemplo; </w:t>
      </w:r>
      <w:r w:rsidR="002C3D51">
        <w:rPr>
          <w:spacing w:val="-3"/>
          <w:lang w:val="es-ES_tradnl"/>
        </w:rPr>
        <w:t xml:space="preserve">El Decreto Legislativo del 17 de mayo de 1877 emitido por el Presidente don Pedro Joaquín Chamorro, ordena la destrucción de los </w:t>
      </w:r>
      <w:r>
        <w:rPr>
          <w:spacing w:val="-3"/>
          <w:lang w:val="es-ES_tradnl"/>
        </w:rPr>
        <w:t>e</w:t>
      </w:r>
      <w:r w:rsidR="002C3D51">
        <w:rPr>
          <w:spacing w:val="-3"/>
          <w:lang w:val="es-ES_tradnl"/>
        </w:rPr>
        <w:t xml:space="preserve">jidos y la expropiación a las comunidades indígenas </w:t>
      </w:r>
      <w:r>
        <w:rPr>
          <w:spacing w:val="-3"/>
          <w:lang w:val="es-ES_tradnl"/>
        </w:rPr>
        <w:t>sobre</w:t>
      </w:r>
      <w:r w:rsidR="002C3D51">
        <w:rPr>
          <w:spacing w:val="-3"/>
          <w:lang w:val="es-ES_tradnl"/>
        </w:rPr>
        <w:t xml:space="preserve"> sus tierras comunales. Los artículos 1 y 2 </w:t>
      </w:r>
      <w:r>
        <w:rPr>
          <w:spacing w:val="-3"/>
          <w:lang w:val="es-ES_tradnl"/>
        </w:rPr>
        <w:t xml:space="preserve">del Decreto </w:t>
      </w:r>
      <w:r w:rsidR="002C3D51">
        <w:rPr>
          <w:spacing w:val="-3"/>
          <w:lang w:val="es-ES_tradnl"/>
        </w:rPr>
        <w:t>a expresan:</w:t>
      </w:r>
    </w:p>
    <w:p w:rsidR="002C3D51" w:rsidRDefault="002C3D51" w:rsidP="0089243B">
      <w:pPr>
        <w:tabs>
          <w:tab w:val="left" w:pos="-720"/>
        </w:tabs>
        <w:suppressAutoHyphens/>
        <w:spacing w:line="240" w:lineRule="atLeast"/>
        <w:ind w:right="-93"/>
        <w:jc w:val="both"/>
        <w:rPr>
          <w:spacing w:val="-3"/>
          <w:lang w:val="es-ES_tradnl"/>
        </w:rPr>
      </w:pPr>
    </w:p>
    <w:p w:rsidR="002C3D51" w:rsidRPr="00862B43" w:rsidRDefault="002C3D51" w:rsidP="0089243B">
      <w:pPr>
        <w:tabs>
          <w:tab w:val="left" w:pos="-720"/>
          <w:tab w:val="left" w:pos="0"/>
        </w:tabs>
        <w:suppressAutoHyphens/>
        <w:spacing w:line="240" w:lineRule="atLeast"/>
        <w:ind w:left="720" w:right="-93"/>
        <w:jc w:val="both"/>
        <w:rPr>
          <w:i/>
          <w:spacing w:val="-3"/>
          <w:lang w:val="es-ES_tradnl"/>
        </w:rPr>
      </w:pPr>
      <w:r w:rsidRPr="00862B43">
        <w:rPr>
          <w:i/>
          <w:spacing w:val="-3"/>
          <w:lang w:val="es-ES_tradnl"/>
        </w:rPr>
        <w:t>"Los poseedores o arrendatarios de terrenos de Ejidos, Comunes y de Comunidades Indígenas, que las hubieren acotado y cultivado, poseyéndolas por más de un año, tendrán derecho a que se les dé en propiedad, la parte en que hubieren verificado dicho cultivo...Los demás terrenos Ejidos, Comunes o de Comunidades Indígenas, que no estén comprendidos en el anterior artículo, serán puestos a la venta en licitación entre los vecinos o miembros de la comunidad por lotes que no excedan de diez manzanas en terrenos para agricultura y de cien las de crianza de ganado".</w:t>
      </w:r>
    </w:p>
    <w:p w:rsidR="002C3D51" w:rsidRPr="00862B43" w:rsidRDefault="002C3D51" w:rsidP="0089243B">
      <w:pPr>
        <w:tabs>
          <w:tab w:val="left" w:pos="-720"/>
        </w:tabs>
        <w:suppressAutoHyphens/>
        <w:spacing w:line="240" w:lineRule="atLeast"/>
        <w:ind w:right="-93"/>
        <w:jc w:val="both"/>
        <w:rPr>
          <w:i/>
          <w:spacing w:val="-3"/>
          <w:lang w:val="es-ES_tradnl"/>
        </w:rPr>
      </w:pPr>
    </w:p>
    <w:p w:rsidR="002C3D51" w:rsidRDefault="002C3D51" w:rsidP="0089243B">
      <w:pPr>
        <w:tabs>
          <w:tab w:val="left" w:pos="-720"/>
        </w:tabs>
        <w:suppressAutoHyphens/>
        <w:spacing w:line="240" w:lineRule="atLeast"/>
        <w:ind w:right="-93"/>
        <w:jc w:val="both"/>
        <w:rPr>
          <w:spacing w:val="-3"/>
          <w:lang w:val="es-ES_tradnl"/>
        </w:rPr>
      </w:pPr>
      <w:r>
        <w:rPr>
          <w:spacing w:val="-3"/>
          <w:lang w:val="es-ES_tradnl"/>
        </w:rPr>
        <w:t xml:space="preserve">Esta y otras leyes de la época establecían términos </w:t>
      </w:r>
      <w:r w:rsidR="00B02D80">
        <w:rPr>
          <w:spacing w:val="-3"/>
          <w:lang w:val="es-ES_tradnl"/>
        </w:rPr>
        <w:t xml:space="preserve">extremadamente </w:t>
      </w:r>
      <w:r w:rsidR="00566A7A">
        <w:rPr>
          <w:spacing w:val="-3"/>
          <w:lang w:val="es-ES_tradnl"/>
        </w:rPr>
        <w:t>cortos para que las c</w:t>
      </w:r>
      <w:r>
        <w:rPr>
          <w:spacing w:val="-3"/>
          <w:lang w:val="es-ES_tradnl"/>
        </w:rPr>
        <w:t xml:space="preserve">omunidades </w:t>
      </w:r>
      <w:r w:rsidR="00566A7A">
        <w:rPr>
          <w:spacing w:val="-3"/>
          <w:lang w:val="es-ES_tradnl"/>
        </w:rPr>
        <w:t xml:space="preserve">indígenas </w:t>
      </w:r>
      <w:r>
        <w:rPr>
          <w:spacing w:val="-3"/>
          <w:lang w:val="es-ES_tradnl"/>
        </w:rPr>
        <w:t>se constituyeran en Personas Jurídicas de conformidad con las leyes creadas específicamente para ello. Las consecuencias fueron entonces que las Comunidades que no se constituyeron oficialmente en Personas Jurídicas, perdier</w:t>
      </w:r>
      <w:r w:rsidR="000F2BD2">
        <w:rPr>
          <w:spacing w:val="-3"/>
          <w:lang w:val="es-ES_tradnl"/>
        </w:rPr>
        <w:t>a</w:t>
      </w:r>
      <w:r>
        <w:rPr>
          <w:spacing w:val="-3"/>
          <w:lang w:val="es-ES_tradnl"/>
        </w:rPr>
        <w:t>n sus territorios.</w:t>
      </w:r>
    </w:p>
    <w:p w:rsidR="002C3D51" w:rsidRDefault="002C3D51" w:rsidP="0089243B">
      <w:pPr>
        <w:tabs>
          <w:tab w:val="left" w:pos="-720"/>
        </w:tabs>
        <w:suppressAutoHyphens/>
        <w:spacing w:line="240" w:lineRule="atLeast"/>
        <w:ind w:right="-93"/>
        <w:jc w:val="both"/>
        <w:rPr>
          <w:spacing w:val="-3"/>
          <w:lang w:val="es-ES_tradnl"/>
        </w:rPr>
      </w:pPr>
    </w:p>
    <w:p w:rsidR="002C3D51" w:rsidRDefault="002C3D51" w:rsidP="0089243B">
      <w:pPr>
        <w:tabs>
          <w:tab w:val="left" w:pos="-720"/>
        </w:tabs>
        <w:suppressAutoHyphens/>
        <w:spacing w:line="240" w:lineRule="atLeast"/>
        <w:ind w:right="-93"/>
        <w:jc w:val="both"/>
        <w:rPr>
          <w:spacing w:val="-3"/>
          <w:lang w:val="es-ES_tradnl"/>
        </w:rPr>
      </w:pPr>
      <w:r>
        <w:rPr>
          <w:spacing w:val="-3"/>
          <w:lang w:val="es-ES_tradnl"/>
        </w:rPr>
        <w:t>Además, con el fin de institucionalizar la propiedad estatal, en 1904 se promulga el Código Civil, que en su artículo 614 expresa:</w:t>
      </w:r>
    </w:p>
    <w:p w:rsidR="002C3D51" w:rsidRDefault="002C3D51" w:rsidP="0089243B">
      <w:pPr>
        <w:tabs>
          <w:tab w:val="left" w:pos="-720"/>
        </w:tabs>
        <w:suppressAutoHyphens/>
        <w:spacing w:line="240" w:lineRule="atLeast"/>
        <w:ind w:right="-93"/>
        <w:jc w:val="both"/>
        <w:rPr>
          <w:spacing w:val="-3"/>
          <w:lang w:val="es-ES_tradnl"/>
        </w:rPr>
      </w:pPr>
    </w:p>
    <w:p w:rsidR="002C3D51" w:rsidRDefault="002C3D51" w:rsidP="0089243B">
      <w:pPr>
        <w:tabs>
          <w:tab w:val="left" w:pos="-720"/>
          <w:tab w:val="left" w:pos="0"/>
        </w:tabs>
        <w:suppressAutoHyphens/>
        <w:spacing w:line="240" w:lineRule="atLeast"/>
        <w:ind w:left="720" w:right="-93"/>
        <w:jc w:val="both"/>
        <w:rPr>
          <w:spacing w:val="-3"/>
          <w:lang w:val="es-ES_tradnl"/>
        </w:rPr>
      </w:pPr>
      <w:r w:rsidRPr="0089243B">
        <w:rPr>
          <w:i/>
          <w:spacing w:val="-3"/>
          <w:lang w:val="es-ES_tradnl"/>
        </w:rPr>
        <w:t>Son bienes del Estado</w:t>
      </w:r>
      <w:r w:rsidRPr="00FE4BB6">
        <w:rPr>
          <w:i/>
          <w:spacing w:val="-3"/>
          <w:lang w:val="es-ES_tradnl"/>
        </w:rPr>
        <w:t xml:space="preserve">, </w:t>
      </w:r>
      <w:r w:rsidRPr="00FE4BB6">
        <w:rPr>
          <w:bCs/>
          <w:i/>
          <w:spacing w:val="-3"/>
          <w:lang w:val="es-ES_tradnl"/>
        </w:rPr>
        <w:t>todas las tierras que, estando situadas dentro de los límites territoriales, carecen de otro dueño</w:t>
      </w:r>
      <w:r>
        <w:rPr>
          <w:spacing w:val="-3"/>
          <w:lang w:val="es-ES_tradnl"/>
        </w:rPr>
        <w:t xml:space="preserve">. </w:t>
      </w:r>
    </w:p>
    <w:p w:rsidR="002C3D51" w:rsidRDefault="002C3D51" w:rsidP="0089243B">
      <w:pPr>
        <w:tabs>
          <w:tab w:val="left" w:pos="-720"/>
        </w:tabs>
        <w:suppressAutoHyphens/>
        <w:spacing w:line="240" w:lineRule="atLeast"/>
        <w:ind w:right="-93"/>
        <w:jc w:val="both"/>
        <w:rPr>
          <w:spacing w:val="-3"/>
          <w:lang w:val="es-ES_tradnl"/>
        </w:rPr>
      </w:pPr>
    </w:p>
    <w:p w:rsidR="002C3D51" w:rsidRDefault="00862B43" w:rsidP="0089243B">
      <w:pPr>
        <w:tabs>
          <w:tab w:val="left" w:pos="-720"/>
        </w:tabs>
        <w:suppressAutoHyphens/>
        <w:spacing w:line="240" w:lineRule="atLeast"/>
        <w:ind w:right="-93"/>
        <w:jc w:val="both"/>
        <w:rPr>
          <w:spacing w:val="-3"/>
          <w:lang w:val="es-ES_tradnl"/>
        </w:rPr>
      </w:pPr>
      <w:r>
        <w:rPr>
          <w:spacing w:val="-3"/>
          <w:lang w:val="es-ES_tradnl"/>
        </w:rPr>
        <w:t xml:space="preserve">Entendiéndose como </w:t>
      </w:r>
      <w:r w:rsidR="009523C0" w:rsidRPr="00FE4BB6">
        <w:rPr>
          <w:i/>
          <w:spacing w:val="-3"/>
          <w:lang w:val="es-ES_tradnl"/>
        </w:rPr>
        <w:t>“</w:t>
      </w:r>
      <w:r w:rsidRPr="00FE4BB6">
        <w:rPr>
          <w:i/>
          <w:spacing w:val="-3"/>
          <w:lang w:val="es-ES_tradnl"/>
        </w:rPr>
        <w:t>dueño</w:t>
      </w:r>
      <w:r w:rsidR="009523C0" w:rsidRPr="00FE4BB6">
        <w:rPr>
          <w:i/>
          <w:spacing w:val="-3"/>
          <w:lang w:val="es-ES_tradnl"/>
        </w:rPr>
        <w:t>”</w:t>
      </w:r>
      <w:r>
        <w:rPr>
          <w:spacing w:val="-3"/>
          <w:lang w:val="es-ES_tradnl"/>
        </w:rPr>
        <w:t xml:space="preserve"> el que ha inscrito </w:t>
      </w:r>
      <w:r w:rsidR="0050645B">
        <w:rPr>
          <w:spacing w:val="-3"/>
          <w:lang w:val="es-ES_tradnl"/>
        </w:rPr>
        <w:t>la propiedad en el Registro Público de la Propiedad</w:t>
      </w:r>
      <w:r w:rsidR="000F2BD2">
        <w:rPr>
          <w:spacing w:val="-3"/>
          <w:lang w:val="es-ES_tradnl"/>
        </w:rPr>
        <w:t xml:space="preserve"> sin respetar el usufructo ancestral e histórico de estos pueblos y comunidades</w:t>
      </w:r>
      <w:r w:rsidR="0050645B">
        <w:rPr>
          <w:spacing w:val="-3"/>
          <w:lang w:val="es-ES_tradnl"/>
        </w:rPr>
        <w:t>.</w:t>
      </w:r>
      <w:r w:rsidR="009523C0">
        <w:rPr>
          <w:spacing w:val="-3"/>
          <w:lang w:val="es-ES_tradnl"/>
        </w:rPr>
        <w:t xml:space="preserve"> </w:t>
      </w:r>
      <w:r w:rsidR="000F2BD2">
        <w:rPr>
          <w:spacing w:val="-3"/>
          <w:lang w:val="es-ES_tradnl"/>
        </w:rPr>
        <w:t>Estableciendo</w:t>
      </w:r>
      <w:r w:rsidR="002C3D51">
        <w:rPr>
          <w:spacing w:val="-3"/>
          <w:lang w:val="es-ES_tradnl"/>
        </w:rPr>
        <w:t xml:space="preserve"> con este artículo las bases jurídicas para la usurpación oficial de las tierras</w:t>
      </w:r>
      <w:r w:rsidR="000F2BD2">
        <w:rPr>
          <w:spacing w:val="-3"/>
          <w:lang w:val="es-ES_tradnl"/>
        </w:rPr>
        <w:t>, que habían estado</w:t>
      </w:r>
      <w:r w:rsidR="002C3D51">
        <w:rPr>
          <w:spacing w:val="-3"/>
          <w:lang w:val="es-ES_tradnl"/>
        </w:rPr>
        <w:t xml:space="preserve"> hasta entonces</w:t>
      </w:r>
      <w:r w:rsidR="000F2BD2">
        <w:rPr>
          <w:spacing w:val="-3"/>
          <w:lang w:val="es-ES_tradnl"/>
        </w:rPr>
        <w:t>,</w:t>
      </w:r>
      <w:r w:rsidR="002C3D51">
        <w:rPr>
          <w:spacing w:val="-3"/>
          <w:lang w:val="es-ES_tradnl"/>
        </w:rPr>
        <w:t xml:space="preserve"> bajo el dominio de las comunidades indígenas de Nicaragua, </w:t>
      </w:r>
      <w:r w:rsidR="000F2BD2">
        <w:rPr>
          <w:spacing w:val="-3"/>
          <w:lang w:val="es-ES_tradnl"/>
        </w:rPr>
        <w:t>pero sin</w:t>
      </w:r>
      <w:r w:rsidR="002C3D51">
        <w:rPr>
          <w:spacing w:val="-3"/>
          <w:lang w:val="es-ES_tradnl"/>
        </w:rPr>
        <w:t xml:space="preserve"> poseer título </w:t>
      </w:r>
      <w:r w:rsidR="009523C0">
        <w:rPr>
          <w:spacing w:val="-3"/>
          <w:lang w:val="es-ES_tradnl"/>
        </w:rPr>
        <w:t>de propiedad</w:t>
      </w:r>
      <w:r w:rsidR="002C3D51">
        <w:rPr>
          <w:spacing w:val="-3"/>
          <w:lang w:val="es-ES_tradnl"/>
        </w:rPr>
        <w:t>.</w:t>
      </w:r>
    </w:p>
    <w:p w:rsidR="002C3D51" w:rsidRDefault="002C3D51" w:rsidP="0089243B">
      <w:pPr>
        <w:tabs>
          <w:tab w:val="left" w:pos="-720"/>
        </w:tabs>
        <w:suppressAutoHyphens/>
        <w:spacing w:line="240" w:lineRule="atLeast"/>
        <w:ind w:right="-93"/>
        <w:jc w:val="both"/>
        <w:rPr>
          <w:spacing w:val="-3"/>
          <w:lang w:val="es-ES_tradnl"/>
        </w:rPr>
      </w:pPr>
    </w:p>
    <w:p w:rsidR="00447FDC" w:rsidRDefault="000F2BD2" w:rsidP="00447FDC">
      <w:pPr>
        <w:tabs>
          <w:tab w:val="left" w:pos="-720"/>
        </w:tabs>
        <w:suppressAutoHyphens/>
        <w:spacing w:line="240" w:lineRule="atLeast"/>
        <w:ind w:right="-93"/>
        <w:jc w:val="both"/>
        <w:rPr>
          <w:spacing w:val="-3"/>
          <w:lang w:val="es-ES_tradnl"/>
        </w:rPr>
      </w:pPr>
      <w:r>
        <w:rPr>
          <w:spacing w:val="-3"/>
          <w:lang w:val="es-ES_tradnl"/>
        </w:rPr>
        <w:t>Sin embargo, t</w:t>
      </w:r>
      <w:r w:rsidR="00C1116A">
        <w:rPr>
          <w:spacing w:val="-3"/>
          <w:lang w:val="es-ES_tradnl"/>
        </w:rPr>
        <w:t xml:space="preserve">oda </w:t>
      </w:r>
      <w:r w:rsidR="00447FDC">
        <w:rPr>
          <w:spacing w:val="-3"/>
          <w:lang w:val="es-ES_tradnl"/>
        </w:rPr>
        <w:t>la</w:t>
      </w:r>
      <w:r w:rsidR="00C1116A">
        <w:rPr>
          <w:spacing w:val="-3"/>
          <w:lang w:val="es-ES_tradnl"/>
        </w:rPr>
        <w:t xml:space="preserve"> legislación</w:t>
      </w:r>
      <w:r w:rsidR="00C1116A" w:rsidRPr="00C1116A">
        <w:rPr>
          <w:spacing w:val="-3"/>
          <w:lang w:val="es-ES_tradnl"/>
        </w:rPr>
        <w:t xml:space="preserve"> </w:t>
      </w:r>
      <w:r w:rsidR="00C1116A">
        <w:rPr>
          <w:spacing w:val="-3"/>
          <w:lang w:val="es-ES_tradnl"/>
        </w:rPr>
        <w:t>emitida entre 1877 y 1952</w:t>
      </w:r>
      <w:r w:rsidR="00447FDC" w:rsidRPr="00447FDC">
        <w:rPr>
          <w:spacing w:val="-3"/>
          <w:lang w:val="es-ES_tradnl"/>
        </w:rPr>
        <w:t xml:space="preserve"> </w:t>
      </w:r>
      <w:r w:rsidR="00447FDC">
        <w:rPr>
          <w:spacing w:val="-3"/>
          <w:lang w:val="es-ES_tradnl"/>
        </w:rPr>
        <w:t xml:space="preserve">a pesar de no haber sido derogada expresamente por otras leyes, al ser </w:t>
      </w:r>
      <w:r w:rsidR="00C1116A">
        <w:rPr>
          <w:spacing w:val="-3"/>
          <w:lang w:val="es-ES_tradnl"/>
        </w:rPr>
        <w:t xml:space="preserve"> </w:t>
      </w:r>
      <w:r w:rsidR="00447FDC">
        <w:rPr>
          <w:spacing w:val="-3"/>
          <w:lang w:val="es-ES_tradnl"/>
        </w:rPr>
        <w:t>incompatible</w:t>
      </w:r>
      <w:r w:rsidR="00C1116A">
        <w:rPr>
          <w:spacing w:val="-3"/>
          <w:lang w:val="es-ES_tradnl"/>
        </w:rPr>
        <w:t xml:space="preserve"> con lo preceptuado por el Arto. 5 de la Constitución Política de Nicaragua y </w:t>
      </w:r>
      <w:r w:rsidR="00566A7A">
        <w:rPr>
          <w:spacing w:val="-3"/>
          <w:lang w:val="es-ES_tradnl"/>
        </w:rPr>
        <w:t>con</w:t>
      </w:r>
      <w:r w:rsidR="00C1116A">
        <w:rPr>
          <w:spacing w:val="-3"/>
          <w:lang w:val="es-ES_tradnl"/>
        </w:rPr>
        <w:t xml:space="preserve"> las normas internacionales citadas, especialmente </w:t>
      </w:r>
      <w:r w:rsidR="00566A7A">
        <w:rPr>
          <w:spacing w:val="-3"/>
          <w:lang w:val="es-ES_tradnl"/>
        </w:rPr>
        <w:t>con</w:t>
      </w:r>
      <w:r w:rsidR="00C1116A">
        <w:rPr>
          <w:spacing w:val="-3"/>
          <w:lang w:val="es-ES_tradnl"/>
        </w:rPr>
        <w:t xml:space="preserve"> la </w:t>
      </w:r>
      <w:r w:rsidR="00C1116A" w:rsidRPr="00DB6DFC">
        <w:rPr>
          <w:lang w:val="es-ES"/>
        </w:rPr>
        <w:t>Declaración de las Naciones Unidas sobre los Derechos de los Pueblos Indígenas</w:t>
      </w:r>
      <w:r w:rsidR="00447FDC">
        <w:rPr>
          <w:lang w:val="es-ES"/>
        </w:rPr>
        <w:t>,</w:t>
      </w:r>
      <w:r w:rsidR="00447FDC" w:rsidRPr="00447FDC">
        <w:rPr>
          <w:spacing w:val="-3"/>
          <w:lang w:val="es-ES_tradnl"/>
        </w:rPr>
        <w:t xml:space="preserve"> </w:t>
      </w:r>
      <w:r w:rsidR="00447FDC">
        <w:rPr>
          <w:spacing w:val="-3"/>
          <w:lang w:val="es-ES_tradnl"/>
        </w:rPr>
        <w:t xml:space="preserve">es actualmente inaplicable como lo ha declarado la Corte Suprema de Justicia en varias sentencias. </w:t>
      </w:r>
    </w:p>
    <w:p w:rsidR="00447FDC" w:rsidRDefault="00447FDC" w:rsidP="00447FDC">
      <w:pPr>
        <w:tabs>
          <w:tab w:val="left" w:pos="-720"/>
        </w:tabs>
        <w:suppressAutoHyphens/>
        <w:spacing w:line="240" w:lineRule="atLeast"/>
        <w:ind w:right="-93"/>
        <w:jc w:val="both"/>
        <w:rPr>
          <w:spacing w:val="-3"/>
          <w:lang w:val="es-ES_tradnl"/>
        </w:rPr>
      </w:pPr>
    </w:p>
    <w:p w:rsidR="00F646AF" w:rsidRPr="000431F0" w:rsidRDefault="0066371F" w:rsidP="00447FDC">
      <w:pPr>
        <w:tabs>
          <w:tab w:val="left" w:pos="-720"/>
        </w:tabs>
        <w:suppressAutoHyphens/>
        <w:spacing w:line="240" w:lineRule="atLeast"/>
        <w:ind w:right="-93"/>
        <w:jc w:val="both"/>
        <w:rPr>
          <w:b/>
          <w:spacing w:val="-3"/>
          <w:lang w:val="es-ES_tradnl"/>
        </w:rPr>
      </w:pPr>
      <w:r>
        <w:rPr>
          <w:b/>
          <w:spacing w:val="-3"/>
          <w:lang w:val="es-ES_tradnl"/>
        </w:rPr>
        <w:tab/>
        <w:t xml:space="preserve">6.- </w:t>
      </w:r>
      <w:r w:rsidR="007F5BF5">
        <w:rPr>
          <w:b/>
          <w:spacing w:val="-3"/>
          <w:lang w:val="es-ES_tradnl"/>
        </w:rPr>
        <w:t>La</w:t>
      </w:r>
      <w:r w:rsidR="00F646AF" w:rsidRPr="000431F0">
        <w:rPr>
          <w:b/>
          <w:spacing w:val="-3"/>
          <w:lang w:val="es-ES_tradnl"/>
        </w:rPr>
        <w:t>s Municipalidades</w:t>
      </w:r>
      <w:r>
        <w:rPr>
          <w:b/>
          <w:spacing w:val="-3"/>
          <w:lang w:val="es-ES_tradnl"/>
        </w:rPr>
        <w:t xml:space="preserve"> </w:t>
      </w:r>
      <w:r w:rsidR="007F5BF5">
        <w:rPr>
          <w:b/>
          <w:spacing w:val="-3"/>
          <w:lang w:val="es-ES_tradnl"/>
        </w:rPr>
        <w:t>y</w:t>
      </w:r>
      <w:r>
        <w:rPr>
          <w:b/>
          <w:spacing w:val="-3"/>
          <w:lang w:val="es-ES_tradnl"/>
        </w:rPr>
        <w:t xml:space="preserve"> las Comunidades Indígenas </w:t>
      </w:r>
    </w:p>
    <w:p w:rsidR="00F646AF" w:rsidRDefault="00F646AF" w:rsidP="0089243B">
      <w:pPr>
        <w:tabs>
          <w:tab w:val="left" w:pos="-720"/>
        </w:tabs>
        <w:suppressAutoHyphens/>
        <w:spacing w:line="240" w:lineRule="atLeast"/>
        <w:ind w:right="-93"/>
        <w:jc w:val="both"/>
        <w:rPr>
          <w:spacing w:val="-3"/>
          <w:lang w:val="es-ES_tradnl"/>
        </w:rPr>
      </w:pPr>
    </w:p>
    <w:p w:rsidR="004A7256" w:rsidRDefault="0095469C" w:rsidP="00C1116A">
      <w:pPr>
        <w:tabs>
          <w:tab w:val="left" w:pos="-720"/>
        </w:tabs>
        <w:suppressAutoHyphens/>
        <w:spacing w:line="240" w:lineRule="atLeast"/>
        <w:ind w:right="-93"/>
        <w:jc w:val="both"/>
        <w:rPr>
          <w:color w:val="000000"/>
          <w:lang w:val="es-ES_tradnl"/>
        </w:rPr>
      </w:pPr>
      <w:r>
        <w:rPr>
          <w:spacing w:val="-3"/>
          <w:lang w:val="es-ES_tradnl"/>
        </w:rPr>
        <w:t>L</w:t>
      </w:r>
      <w:r w:rsidR="002C3D51">
        <w:rPr>
          <w:spacing w:val="-3"/>
          <w:lang w:val="es-ES_tradnl"/>
        </w:rPr>
        <w:t>a</w:t>
      </w:r>
      <w:r>
        <w:rPr>
          <w:spacing w:val="-3"/>
          <w:lang w:val="es-ES_tradnl"/>
        </w:rPr>
        <w:t xml:space="preserve"> forma </w:t>
      </w:r>
      <w:r w:rsidR="00D5319B">
        <w:rPr>
          <w:spacing w:val="-3"/>
          <w:lang w:val="es-ES_tradnl"/>
        </w:rPr>
        <w:t>más evidente c</w:t>
      </w:r>
      <w:r>
        <w:rPr>
          <w:spacing w:val="-3"/>
          <w:lang w:val="es-ES_tradnl"/>
        </w:rPr>
        <w:t>omo</w:t>
      </w:r>
      <w:r w:rsidR="002C3D51">
        <w:rPr>
          <w:spacing w:val="-3"/>
          <w:lang w:val="es-ES_tradnl"/>
        </w:rPr>
        <w:t xml:space="preserve"> los pueblos indígenas del Pacifico, </w:t>
      </w:r>
      <w:r w:rsidR="00BD537B">
        <w:rPr>
          <w:spacing w:val="-3"/>
          <w:lang w:val="es-ES_tradnl"/>
        </w:rPr>
        <w:t xml:space="preserve">Centro y </w:t>
      </w:r>
      <w:r w:rsidR="002C3D51">
        <w:rPr>
          <w:spacing w:val="-3"/>
          <w:lang w:val="es-ES_tradnl"/>
        </w:rPr>
        <w:t xml:space="preserve">Norte de Nicaragua perdieron </w:t>
      </w:r>
      <w:r w:rsidR="00C1116A">
        <w:rPr>
          <w:spacing w:val="-3"/>
          <w:lang w:val="es-ES_tradnl"/>
        </w:rPr>
        <w:t>la mayoría de s</w:t>
      </w:r>
      <w:r w:rsidR="002C3D51">
        <w:rPr>
          <w:spacing w:val="-3"/>
          <w:lang w:val="es-ES_tradnl"/>
        </w:rPr>
        <w:t>us tierras comunales</w:t>
      </w:r>
      <w:r w:rsidR="00C1116A">
        <w:rPr>
          <w:spacing w:val="-3"/>
          <w:lang w:val="es-ES_tradnl"/>
        </w:rPr>
        <w:t>,</w:t>
      </w:r>
      <w:r w:rsidR="002C3D51">
        <w:rPr>
          <w:spacing w:val="-3"/>
          <w:lang w:val="es-ES_tradnl"/>
        </w:rPr>
        <w:t xml:space="preserve"> fue </w:t>
      </w:r>
      <w:r w:rsidR="002D7F5C">
        <w:rPr>
          <w:spacing w:val="-3"/>
          <w:lang w:val="es-ES_tradnl"/>
        </w:rPr>
        <w:t xml:space="preserve">con </w:t>
      </w:r>
      <w:r w:rsidR="002C3D51">
        <w:rPr>
          <w:spacing w:val="-3"/>
          <w:lang w:val="es-ES_tradnl"/>
        </w:rPr>
        <w:t xml:space="preserve">la creación de las municipalidades, al pasar </w:t>
      </w:r>
      <w:r w:rsidR="00580D2F">
        <w:rPr>
          <w:spacing w:val="-3"/>
          <w:lang w:val="es-ES_tradnl"/>
        </w:rPr>
        <w:t xml:space="preserve">por ley </w:t>
      </w:r>
      <w:r w:rsidR="002C3D51">
        <w:rPr>
          <w:spacing w:val="-3"/>
          <w:lang w:val="es-ES_tradnl"/>
        </w:rPr>
        <w:t>sus tierras a ser patrimonio de estas.</w:t>
      </w:r>
      <w:r w:rsidR="00C1116A">
        <w:rPr>
          <w:spacing w:val="-3"/>
          <w:lang w:val="es-ES_tradnl"/>
        </w:rPr>
        <w:t xml:space="preserve"> </w:t>
      </w:r>
      <w:r w:rsidR="00D5319B">
        <w:rPr>
          <w:spacing w:val="-3"/>
          <w:lang w:val="es-ES_tradnl"/>
        </w:rPr>
        <w:t xml:space="preserve">La legislación equiparó tierra ejidal y tierra comunal en muchas ocasiones. </w:t>
      </w:r>
      <w:r w:rsidR="002D7F5C">
        <w:rPr>
          <w:spacing w:val="-3"/>
          <w:lang w:val="es-ES_tradnl"/>
        </w:rPr>
        <w:t xml:space="preserve">Lo que ha sido abolido </w:t>
      </w:r>
      <w:r w:rsidR="00C1116A">
        <w:rPr>
          <w:spacing w:val="-3"/>
          <w:lang w:val="es-ES_tradnl"/>
        </w:rPr>
        <w:t xml:space="preserve">por </w:t>
      </w:r>
      <w:r w:rsidR="004A7256">
        <w:rPr>
          <w:color w:val="000000"/>
          <w:lang w:val="es-ES_tradnl"/>
        </w:rPr>
        <w:t xml:space="preserve"> lo preceptuado en </w:t>
      </w:r>
      <w:r w:rsidR="00F646AF" w:rsidRPr="00835D68">
        <w:rPr>
          <w:lang w:val="es-ES"/>
        </w:rPr>
        <w:t>el</w:t>
      </w:r>
      <w:r w:rsidR="00F646AF">
        <w:rPr>
          <w:lang w:val="es-ES"/>
        </w:rPr>
        <w:t xml:space="preserve"> </w:t>
      </w:r>
      <w:r w:rsidR="00F646AF" w:rsidRPr="00835D68">
        <w:rPr>
          <w:lang w:val="es-ES"/>
        </w:rPr>
        <w:t xml:space="preserve">párrafo 3 </w:t>
      </w:r>
      <w:r w:rsidR="00F646AF">
        <w:rPr>
          <w:lang w:val="es-ES"/>
        </w:rPr>
        <w:t>d</w:t>
      </w:r>
      <w:r w:rsidR="004A7256">
        <w:rPr>
          <w:color w:val="000000"/>
          <w:lang w:val="es-ES_tradnl"/>
        </w:rPr>
        <w:t>el Arto. 5 de la Constitución</w:t>
      </w:r>
      <w:r w:rsidR="00C1116A">
        <w:rPr>
          <w:color w:val="000000"/>
          <w:lang w:val="es-ES_tradnl"/>
        </w:rPr>
        <w:t>,</w:t>
      </w:r>
      <w:r w:rsidR="00F646AF" w:rsidRPr="00C1116A">
        <w:rPr>
          <w:rStyle w:val="Refdenotaalpie"/>
          <w:color w:val="000000"/>
          <w:lang w:val="es-ES_tradnl"/>
        </w:rPr>
        <w:footnoteReference w:id="22"/>
      </w:r>
      <w:r w:rsidR="004A7256">
        <w:rPr>
          <w:color w:val="000000"/>
          <w:lang w:val="es-ES_tradnl"/>
        </w:rPr>
        <w:t xml:space="preserve"> </w:t>
      </w:r>
      <w:r w:rsidR="00E45F1D">
        <w:rPr>
          <w:color w:val="000000"/>
          <w:lang w:val="es-ES_tradnl"/>
        </w:rPr>
        <w:t xml:space="preserve">la </w:t>
      </w:r>
      <w:r w:rsidR="004A7256">
        <w:rPr>
          <w:color w:val="000000"/>
          <w:lang w:val="es-ES_tradnl"/>
        </w:rPr>
        <w:t>Ley de Municipios y su reforma</w:t>
      </w:r>
      <w:r w:rsidR="004A7256">
        <w:rPr>
          <w:rStyle w:val="Refdenotaalpie"/>
          <w:color w:val="000000"/>
          <w:lang w:val="es-ES_tradnl"/>
        </w:rPr>
        <w:footnoteReference w:id="23"/>
      </w:r>
      <w:r w:rsidR="004A7256">
        <w:rPr>
          <w:color w:val="000000"/>
          <w:lang w:val="es-ES_tradnl"/>
        </w:rPr>
        <w:t xml:space="preserve"> </w:t>
      </w:r>
      <w:r w:rsidR="00F24430">
        <w:rPr>
          <w:color w:val="000000"/>
          <w:lang w:val="es-ES_tradnl"/>
        </w:rPr>
        <w:t xml:space="preserve">cuando </w:t>
      </w:r>
      <w:r w:rsidR="00E45F1D">
        <w:rPr>
          <w:color w:val="000000"/>
          <w:lang w:val="es-ES_tradnl"/>
        </w:rPr>
        <w:t>establecen</w:t>
      </w:r>
      <w:r w:rsidR="004A7256">
        <w:rPr>
          <w:color w:val="000000"/>
          <w:lang w:val="es-ES_tradnl"/>
        </w:rPr>
        <w:t xml:space="preserve"> </w:t>
      </w:r>
      <w:r w:rsidR="00D5319B">
        <w:rPr>
          <w:color w:val="000000"/>
          <w:lang w:val="es-ES_tradnl"/>
        </w:rPr>
        <w:t xml:space="preserve">expresamente </w:t>
      </w:r>
      <w:r w:rsidR="00E45F1D">
        <w:rPr>
          <w:color w:val="000000"/>
          <w:lang w:val="es-ES_tradnl"/>
        </w:rPr>
        <w:t xml:space="preserve">en </w:t>
      </w:r>
      <w:r w:rsidR="004A7256">
        <w:rPr>
          <w:color w:val="000000"/>
          <w:lang w:val="es-ES_tradnl"/>
        </w:rPr>
        <w:t xml:space="preserve">sus Artos. 67 a 69 que: </w:t>
      </w:r>
      <w:r w:rsidR="004A7256" w:rsidRPr="00E45F1D">
        <w:rPr>
          <w:i/>
          <w:color w:val="000000"/>
          <w:lang w:val="es-ES_tradnl"/>
        </w:rPr>
        <w:t xml:space="preserve">"Los Municipios reconocerán la existencia de las comunidades indígenas ubicadas en sus territorios, legalmente constituidas </w:t>
      </w:r>
      <w:r w:rsidR="004A7256" w:rsidRPr="00E45F1D">
        <w:rPr>
          <w:bCs/>
          <w:i/>
          <w:color w:val="000000"/>
          <w:lang w:val="es-ES_tradnl"/>
        </w:rPr>
        <w:t>o en estado de hecho...Así mismo respetarán sus autoridades formales y tradicionales...</w:t>
      </w:r>
      <w:r w:rsidR="004A7256">
        <w:rPr>
          <w:color w:val="000000"/>
          <w:lang w:val="es-ES_tradnl"/>
        </w:rPr>
        <w:t xml:space="preserve"> </w:t>
      </w:r>
      <w:r w:rsidR="004A7256" w:rsidRPr="00E45F1D">
        <w:rPr>
          <w:bCs/>
          <w:i/>
          <w:color w:val="000000"/>
          <w:lang w:val="es-ES_tradnl"/>
        </w:rPr>
        <w:t>Son autoridades tradicionales en las comunidades indígenas, aquellas que se rigen por la tradición y la costumbre...</w:t>
      </w:r>
      <w:r w:rsidR="004A7256">
        <w:rPr>
          <w:b/>
          <w:bCs/>
          <w:color w:val="000000"/>
          <w:lang w:val="es-ES_tradnl"/>
        </w:rPr>
        <w:t xml:space="preserve"> </w:t>
      </w:r>
      <w:r w:rsidR="004A7256" w:rsidRPr="00E45F1D">
        <w:rPr>
          <w:bCs/>
          <w:i/>
          <w:color w:val="000000"/>
          <w:lang w:val="es-ES_tradnl"/>
        </w:rPr>
        <w:t>cuya elección o nombramiento no tiene previsto un reglamento oficial".</w:t>
      </w:r>
      <w:r w:rsidR="004A7256">
        <w:rPr>
          <w:b/>
          <w:bCs/>
          <w:color w:val="000000"/>
          <w:lang w:val="es-ES_tradnl"/>
        </w:rPr>
        <w:t xml:space="preserve"> </w:t>
      </w:r>
      <w:r w:rsidR="004A7256">
        <w:rPr>
          <w:color w:val="000000"/>
          <w:lang w:val="es-ES_tradnl"/>
        </w:rPr>
        <w:t>Y según la misma Ley de Municipios</w:t>
      </w:r>
      <w:r w:rsidR="00E45F1D">
        <w:rPr>
          <w:color w:val="000000"/>
          <w:lang w:val="es-ES_tradnl"/>
        </w:rPr>
        <w:t>,</w:t>
      </w:r>
      <w:r w:rsidR="004A7256">
        <w:rPr>
          <w:color w:val="000000"/>
          <w:lang w:val="es-ES_tradnl"/>
        </w:rPr>
        <w:t xml:space="preserve"> el reconocimiento de las autoridades comunales </w:t>
      </w:r>
      <w:r w:rsidR="004A7256" w:rsidRPr="00E45F1D">
        <w:rPr>
          <w:bCs/>
          <w:i/>
          <w:color w:val="000000"/>
          <w:lang w:val="es-ES_tradnl"/>
        </w:rPr>
        <w:t>“cuya elección o nombramiento no tiene previsto un reglamento oficial"</w:t>
      </w:r>
      <w:r w:rsidR="004A7256">
        <w:rPr>
          <w:b/>
          <w:bCs/>
          <w:color w:val="000000"/>
          <w:lang w:val="es-ES_tradnl"/>
        </w:rPr>
        <w:t xml:space="preserve"> </w:t>
      </w:r>
      <w:r w:rsidR="004A7256">
        <w:rPr>
          <w:color w:val="000000"/>
          <w:lang w:val="es-ES_tradnl"/>
        </w:rPr>
        <w:t xml:space="preserve"> deben </w:t>
      </w:r>
      <w:r w:rsidR="00E45F1D">
        <w:rPr>
          <w:color w:val="000000"/>
          <w:lang w:val="es-ES_tradnl"/>
        </w:rPr>
        <w:t>re</w:t>
      </w:r>
      <w:r w:rsidR="00C134A0">
        <w:rPr>
          <w:color w:val="000000"/>
          <w:lang w:val="es-ES_tradnl"/>
        </w:rPr>
        <w:t>conocerse</w:t>
      </w:r>
      <w:r w:rsidR="00E45F1D">
        <w:rPr>
          <w:color w:val="000000"/>
          <w:lang w:val="es-ES_tradnl"/>
        </w:rPr>
        <w:t xml:space="preserve"> al ser estas </w:t>
      </w:r>
      <w:r w:rsidR="004A7256">
        <w:rPr>
          <w:color w:val="000000"/>
          <w:lang w:val="es-ES_tradnl"/>
        </w:rPr>
        <w:t xml:space="preserve">consideradas como autoridades comunales por las características propias de </w:t>
      </w:r>
      <w:r w:rsidR="00E45F1D">
        <w:rPr>
          <w:color w:val="000000"/>
          <w:lang w:val="es-ES_tradnl"/>
        </w:rPr>
        <w:t>sus costumbres y tradiciones</w:t>
      </w:r>
      <w:r w:rsidR="004A7256">
        <w:rPr>
          <w:color w:val="000000"/>
          <w:lang w:val="es-ES_tradnl"/>
        </w:rPr>
        <w:t>.</w:t>
      </w:r>
    </w:p>
    <w:p w:rsidR="004A7256" w:rsidRDefault="004A7256" w:rsidP="004A7256">
      <w:pPr>
        <w:ind w:right="-93"/>
        <w:jc w:val="both"/>
        <w:rPr>
          <w:color w:val="000000"/>
          <w:lang w:val="es-ES_tradnl"/>
        </w:rPr>
      </w:pPr>
    </w:p>
    <w:p w:rsidR="004A7256" w:rsidRDefault="004A7256" w:rsidP="00097E48">
      <w:pPr>
        <w:ind w:right="-93"/>
        <w:jc w:val="both"/>
        <w:rPr>
          <w:rFonts w:ascii="Arial" w:hAnsi="Arial" w:cs="Arial"/>
          <w:sz w:val="20"/>
          <w:lang w:val="es-NI"/>
        </w:rPr>
      </w:pPr>
      <w:r>
        <w:rPr>
          <w:spacing w:val="-2"/>
          <w:lang w:val="es-ES_tradnl"/>
        </w:rPr>
        <w:t xml:space="preserve">Así mismo cuando la Ley </w:t>
      </w:r>
      <w:r w:rsidR="004C4A81">
        <w:rPr>
          <w:spacing w:val="-2"/>
          <w:lang w:val="es-ES_tradnl"/>
        </w:rPr>
        <w:t>de Municipios</w:t>
      </w:r>
      <w:r>
        <w:rPr>
          <w:spacing w:val="-2"/>
          <w:lang w:val="es-ES_tradnl"/>
        </w:rPr>
        <w:t xml:space="preserve">  cita las Leyes Indígenas de </w:t>
      </w:r>
      <w:r w:rsidRPr="00C134A0">
        <w:rPr>
          <w:spacing w:val="-2"/>
          <w:lang w:val="es-ES_tradnl"/>
        </w:rPr>
        <w:t>1914 y 1918 e</w:t>
      </w:r>
      <w:r>
        <w:rPr>
          <w:spacing w:val="-2"/>
          <w:lang w:val="es-ES_tradnl"/>
        </w:rPr>
        <w:t>n el Art</w:t>
      </w:r>
      <w:r w:rsidR="00097E48">
        <w:rPr>
          <w:spacing w:val="-2"/>
          <w:lang w:val="es-ES_tradnl"/>
        </w:rPr>
        <w:t>o</w:t>
      </w:r>
      <w:r>
        <w:rPr>
          <w:spacing w:val="-2"/>
          <w:lang w:val="es-ES_tradnl"/>
        </w:rPr>
        <w:t xml:space="preserve">. 67, bajo el </w:t>
      </w:r>
      <w:r w:rsidR="00E45F1D">
        <w:rPr>
          <w:spacing w:val="-2"/>
          <w:lang w:val="es-ES_tradnl"/>
        </w:rPr>
        <w:t>Capítulo</w:t>
      </w:r>
      <w:r>
        <w:rPr>
          <w:spacing w:val="-2"/>
          <w:lang w:val="es-ES_tradnl"/>
        </w:rPr>
        <w:t xml:space="preserve"> II “De los Municipios con Pueblos Indígenas en su Territorio” </w:t>
      </w:r>
      <w:r w:rsidR="00C134A0">
        <w:rPr>
          <w:spacing w:val="-2"/>
          <w:lang w:val="es-ES_tradnl"/>
        </w:rPr>
        <w:t>refiriéndose</w:t>
      </w:r>
      <w:r>
        <w:rPr>
          <w:spacing w:val="-2"/>
          <w:lang w:val="es-ES_tradnl"/>
        </w:rPr>
        <w:t xml:space="preserve"> a los municipios del </w:t>
      </w:r>
      <w:r w:rsidR="00097E48">
        <w:rPr>
          <w:spacing w:val="-2"/>
          <w:lang w:val="es-ES_tradnl"/>
        </w:rPr>
        <w:t xml:space="preserve">Pacifico, Centro y Norte, </w:t>
      </w:r>
      <w:r w:rsidR="004C4A81">
        <w:rPr>
          <w:spacing w:val="-2"/>
          <w:lang w:val="es-ES_tradnl"/>
        </w:rPr>
        <w:t xml:space="preserve">estas normas ya han sido derogadas tácitamente </w:t>
      </w:r>
      <w:r w:rsidR="00C134A0">
        <w:rPr>
          <w:spacing w:val="-2"/>
          <w:lang w:val="es-ES_tradnl"/>
        </w:rPr>
        <w:t xml:space="preserve">en lo que se oponen a lo establecido en </w:t>
      </w:r>
      <w:r w:rsidR="004C4A81">
        <w:rPr>
          <w:spacing w:val="-2"/>
          <w:lang w:val="es-ES_tradnl"/>
        </w:rPr>
        <w:t xml:space="preserve">el </w:t>
      </w:r>
      <w:r w:rsidR="00C134A0">
        <w:rPr>
          <w:spacing w:val="-2"/>
          <w:lang w:val="es-ES_tradnl"/>
        </w:rPr>
        <w:t>párrafo 3 del artículo</w:t>
      </w:r>
      <w:r w:rsidR="004C4A81">
        <w:rPr>
          <w:spacing w:val="-2"/>
          <w:lang w:val="es-ES_tradnl"/>
        </w:rPr>
        <w:t xml:space="preserve"> 5 de la Constitución </w:t>
      </w:r>
      <w:r w:rsidR="00C134A0">
        <w:rPr>
          <w:spacing w:val="-2"/>
          <w:lang w:val="es-ES_tradnl"/>
        </w:rPr>
        <w:t>Política de Nicaragua, al</w:t>
      </w:r>
      <w:r w:rsidRPr="00097E48">
        <w:rPr>
          <w:spacing w:val="-2"/>
          <w:lang w:val="es-ES"/>
        </w:rPr>
        <w:t xml:space="preserve"> ser est</w:t>
      </w:r>
      <w:r w:rsidR="00097E48">
        <w:rPr>
          <w:spacing w:val="-2"/>
          <w:lang w:val="es-ES"/>
        </w:rPr>
        <w:t xml:space="preserve">a </w:t>
      </w:r>
      <w:r w:rsidR="00C134A0">
        <w:rPr>
          <w:spacing w:val="-2"/>
          <w:lang w:val="es-ES"/>
        </w:rPr>
        <w:t xml:space="preserve">una </w:t>
      </w:r>
      <w:r w:rsidR="00097E48">
        <w:rPr>
          <w:spacing w:val="-2"/>
          <w:lang w:val="es-ES"/>
        </w:rPr>
        <w:t xml:space="preserve">norma de mayor jerarquía </w:t>
      </w:r>
      <w:r w:rsidRPr="00097E48">
        <w:rPr>
          <w:spacing w:val="-2"/>
          <w:lang w:val="es-ES"/>
        </w:rPr>
        <w:t xml:space="preserve">y </w:t>
      </w:r>
      <w:r w:rsidR="00C134A0">
        <w:rPr>
          <w:spacing w:val="-2"/>
          <w:lang w:val="es-ES"/>
        </w:rPr>
        <w:t>haber sido emitida</w:t>
      </w:r>
      <w:r w:rsidR="00D5319B">
        <w:rPr>
          <w:spacing w:val="-2"/>
          <w:lang w:val="es-ES"/>
        </w:rPr>
        <w:t xml:space="preserve"> </w:t>
      </w:r>
      <w:r w:rsidRPr="00097E48">
        <w:rPr>
          <w:spacing w:val="-2"/>
          <w:lang w:val="es-ES"/>
        </w:rPr>
        <w:t>posterior</w:t>
      </w:r>
      <w:r w:rsidR="00D5319B">
        <w:rPr>
          <w:spacing w:val="-2"/>
          <w:lang w:val="es-ES"/>
        </w:rPr>
        <w:t>mente</w:t>
      </w:r>
      <w:r w:rsidR="00FA0441">
        <w:rPr>
          <w:spacing w:val="-2"/>
          <w:lang w:val="es-ES"/>
        </w:rPr>
        <w:t>,</w:t>
      </w:r>
      <w:r w:rsidR="00D5319B">
        <w:rPr>
          <w:spacing w:val="-2"/>
          <w:lang w:val="es-ES"/>
        </w:rPr>
        <w:t xml:space="preserve"> a la fecha de emisión </w:t>
      </w:r>
      <w:r w:rsidR="00C134A0">
        <w:rPr>
          <w:spacing w:val="-2"/>
          <w:lang w:val="es-ES"/>
        </w:rPr>
        <w:t xml:space="preserve">de </w:t>
      </w:r>
      <w:r w:rsidRPr="00097E48">
        <w:rPr>
          <w:spacing w:val="-2"/>
          <w:lang w:val="es-ES"/>
        </w:rPr>
        <w:t>las Leyes Indígenas de 1914 y 1918</w:t>
      </w:r>
      <w:r w:rsidR="00FA0441">
        <w:rPr>
          <w:spacing w:val="-2"/>
          <w:lang w:val="es-ES"/>
        </w:rPr>
        <w:t>,</w:t>
      </w:r>
      <w:r w:rsidR="004C4A81">
        <w:rPr>
          <w:spacing w:val="-2"/>
          <w:lang w:val="es-ES"/>
        </w:rPr>
        <w:t xml:space="preserve"> </w:t>
      </w:r>
      <w:r w:rsidR="00097E48">
        <w:rPr>
          <w:spacing w:val="-2"/>
          <w:lang w:val="es-ES"/>
        </w:rPr>
        <w:t xml:space="preserve">por lo que </w:t>
      </w:r>
      <w:r w:rsidRPr="00097E48">
        <w:rPr>
          <w:spacing w:val="-2"/>
          <w:lang w:val="es-ES"/>
        </w:rPr>
        <w:t xml:space="preserve"> no pueden</w:t>
      </w:r>
      <w:r w:rsidR="004C4A81">
        <w:rPr>
          <w:spacing w:val="-2"/>
          <w:lang w:val="es-ES"/>
        </w:rPr>
        <w:t xml:space="preserve"> </w:t>
      </w:r>
      <w:r w:rsidRPr="00097E48">
        <w:rPr>
          <w:spacing w:val="-2"/>
          <w:lang w:val="es-ES"/>
        </w:rPr>
        <w:t>ser aplicadas</w:t>
      </w:r>
      <w:r w:rsidR="00FA0441">
        <w:rPr>
          <w:spacing w:val="-2"/>
          <w:lang w:val="es-ES"/>
        </w:rPr>
        <w:t xml:space="preserve"> actualmente</w:t>
      </w:r>
      <w:r w:rsidRPr="00097E48">
        <w:rPr>
          <w:spacing w:val="-2"/>
          <w:lang w:val="es-ES"/>
        </w:rPr>
        <w:t>.</w:t>
      </w:r>
      <w:r>
        <w:rPr>
          <w:rFonts w:ascii="Arial" w:hAnsi="Arial" w:cs="Arial"/>
          <w:sz w:val="20"/>
          <w:lang w:val="es-NI"/>
        </w:rPr>
        <w:t xml:space="preserve"> </w:t>
      </w:r>
    </w:p>
    <w:p w:rsidR="00FA0441" w:rsidRDefault="00FA0441" w:rsidP="00097E48">
      <w:pPr>
        <w:ind w:right="-93"/>
        <w:jc w:val="both"/>
        <w:rPr>
          <w:rFonts w:ascii="Arial" w:hAnsi="Arial" w:cs="Arial"/>
          <w:sz w:val="20"/>
          <w:lang w:val="es-NI"/>
        </w:rPr>
      </w:pPr>
    </w:p>
    <w:p w:rsidR="00F646AF" w:rsidRDefault="004C4A81" w:rsidP="00F646AF">
      <w:pPr>
        <w:tabs>
          <w:tab w:val="left" w:pos="-720"/>
        </w:tabs>
        <w:suppressAutoHyphens/>
        <w:spacing w:line="240" w:lineRule="atLeast"/>
        <w:ind w:right="-93"/>
        <w:jc w:val="both"/>
        <w:rPr>
          <w:b/>
          <w:lang w:val="es-ES_tradnl"/>
        </w:rPr>
      </w:pPr>
      <w:r>
        <w:rPr>
          <w:spacing w:val="-3"/>
          <w:lang w:val="es-NI"/>
        </w:rPr>
        <w:t xml:space="preserve">Consistentemente </w:t>
      </w:r>
      <w:r w:rsidR="002C3D51">
        <w:rPr>
          <w:spacing w:val="-3"/>
          <w:lang w:val="es-ES_tradnl"/>
        </w:rPr>
        <w:t xml:space="preserve">el </w:t>
      </w:r>
      <w:r w:rsidR="0089243B">
        <w:rPr>
          <w:spacing w:val="-3"/>
          <w:lang w:val="es-ES_tradnl"/>
        </w:rPr>
        <w:t>artículo</w:t>
      </w:r>
      <w:r w:rsidR="002C3D51">
        <w:rPr>
          <w:spacing w:val="-3"/>
          <w:lang w:val="es-ES_tradnl"/>
        </w:rPr>
        <w:t xml:space="preserve"> 177 </w:t>
      </w:r>
      <w:r w:rsidR="0095469C">
        <w:rPr>
          <w:spacing w:val="-3"/>
          <w:lang w:val="es-ES_tradnl"/>
        </w:rPr>
        <w:t>de la Constitución Política de Nicaragua establece</w:t>
      </w:r>
      <w:r w:rsidR="002C3D51">
        <w:rPr>
          <w:spacing w:val="-3"/>
          <w:lang w:val="es-ES_tradnl"/>
        </w:rPr>
        <w:t xml:space="preserve"> expresamente </w:t>
      </w:r>
      <w:r w:rsidR="0095469C">
        <w:rPr>
          <w:spacing w:val="-3"/>
          <w:lang w:val="es-ES_tradnl"/>
        </w:rPr>
        <w:t xml:space="preserve">la </w:t>
      </w:r>
      <w:r w:rsidR="002C3D51">
        <w:rPr>
          <w:spacing w:val="-3"/>
          <w:lang w:val="es-ES_tradnl"/>
        </w:rPr>
        <w:t xml:space="preserve"> relación </w:t>
      </w:r>
      <w:r w:rsidR="0095469C">
        <w:rPr>
          <w:spacing w:val="-3"/>
          <w:lang w:val="es-ES_tradnl"/>
        </w:rPr>
        <w:t xml:space="preserve">que debe existir entre </w:t>
      </w:r>
      <w:r w:rsidR="002C3D51">
        <w:rPr>
          <w:spacing w:val="-3"/>
          <w:lang w:val="es-ES_tradnl"/>
        </w:rPr>
        <w:t xml:space="preserve">las municipalidades </w:t>
      </w:r>
      <w:r w:rsidR="0095469C">
        <w:rPr>
          <w:spacing w:val="-3"/>
          <w:lang w:val="es-ES_tradnl"/>
        </w:rPr>
        <w:t>y los pueblos indígenas</w:t>
      </w:r>
      <w:r w:rsidR="00D5319B">
        <w:rPr>
          <w:spacing w:val="-3"/>
          <w:lang w:val="es-ES_tradnl"/>
        </w:rPr>
        <w:t>,</w:t>
      </w:r>
      <w:r w:rsidR="0095469C">
        <w:rPr>
          <w:spacing w:val="-3"/>
          <w:lang w:val="es-ES_tradnl"/>
        </w:rPr>
        <w:t xml:space="preserve"> </w:t>
      </w:r>
    </w:p>
    <w:p w:rsidR="00554884" w:rsidRPr="00835D68" w:rsidRDefault="00554884" w:rsidP="0089243B">
      <w:pPr>
        <w:tabs>
          <w:tab w:val="left" w:pos="9540"/>
        </w:tabs>
        <w:ind w:right="-93"/>
        <w:jc w:val="both"/>
        <w:rPr>
          <w:b/>
          <w:lang w:val="es-ES"/>
        </w:rPr>
      </w:pPr>
      <w:r w:rsidRPr="00F646AF">
        <w:rPr>
          <w:lang w:val="es-ES"/>
        </w:rPr>
        <w:t xml:space="preserve">el Arto. 177 </w:t>
      </w:r>
      <w:r w:rsidRPr="00F646AF">
        <w:rPr>
          <w:i/>
          <w:iCs/>
          <w:lang w:val="es-ES"/>
        </w:rPr>
        <w:t>in fine</w:t>
      </w:r>
      <w:r w:rsidRPr="00F646AF">
        <w:rPr>
          <w:lang w:val="es-ES"/>
        </w:rPr>
        <w:t xml:space="preserve">, </w:t>
      </w:r>
      <w:r w:rsidRPr="00835D68">
        <w:rPr>
          <w:lang w:val="es-ES"/>
        </w:rPr>
        <w:t xml:space="preserve"> establece:</w:t>
      </w:r>
      <w:r w:rsidR="00994421">
        <w:rPr>
          <w:lang w:val="es-ES"/>
        </w:rPr>
        <w:t xml:space="preserve"> </w:t>
      </w:r>
      <w:r w:rsidRPr="00835D68">
        <w:rPr>
          <w:lang w:val="es-ES"/>
        </w:rPr>
        <w:t>…”</w:t>
      </w:r>
      <w:r w:rsidRPr="00835D68">
        <w:rPr>
          <w:i/>
          <w:iCs/>
          <w:lang w:val="es-ES"/>
        </w:rPr>
        <w:t xml:space="preserve">La Ley de Municipios deberá incluir, entre otros aspectos, las competencias municipales, las relaciones con el gobierno central, con los pueblos indígenas de todo el país y con todos los poderes del Estado, y la coordinación interinstitucional”. </w:t>
      </w:r>
      <w:r w:rsidRPr="00835D68">
        <w:rPr>
          <w:iCs/>
          <w:lang w:val="es-ES"/>
        </w:rPr>
        <w:t xml:space="preserve">Estableciendo de esta manera </w:t>
      </w:r>
      <w:r w:rsidR="00097E48">
        <w:rPr>
          <w:iCs/>
          <w:lang w:val="es-ES"/>
        </w:rPr>
        <w:t xml:space="preserve">las bases para </w:t>
      </w:r>
      <w:r w:rsidRPr="00835D68">
        <w:rPr>
          <w:iCs/>
          <w:lang w:val="es-ES"/>
        </w:rPr>
        <w:t xml:space="preserve">una nueva relación </w:t>
      </w:r>
      <w:r w:rsidRPr="00097E48">
        <w:rPr>
          <w:iCs/>
          <w:lang w:val="es-ES"/>
        </w:rPr>
        <w:t xml:space="preserve">jurídica </w:t>
      </w:r>
      <w:r w:rsidRPr="00835D68">
        <w:rPr>
          <w:iCs/>
          <w:lang w:val="es-ES"/>
        </w:rPr>
        <w:t xml:space="preserve">entre las comunidades </w:t>
      </w:r>
      <w:r w:rsidR="00D5319B">
        <w:rPr>
          <w:iCs/>
          <w:lang w:val="es-ES"/>
        </w:rPr>
        <w:t xml:space="preserve">y pueblos </w:t>
      </w:r>
      <w:r w:rsidRPr="00835D68">
        <w:rPr>
          <w:iCs/>
          <w:lang w:val="es-ES"/>
        </w:rPr>
        <w:t>indígenas</w:t>
      </w:r>
      <w:r w:rsidR="00994421">
        <w:rPr>
          <w:iCs/>
          <w:lang w:val="es-ES"/>
        </w:rPr>
        <w:t>,</w:t>
      </w:r>
      <w:r w:rsidRPr="00835D68">
        <w:rPr>
          <w:iCs/>
          <w:lang w:val="es-ES"/>
        </w:rPr>
        <w:t xml:space="preserve"> y las municipalidades, en las que cada una conserva su autonomía</w:t>
      </w:r>
      <w:r w:rsidRPr="00835D68">
        <w:rPr>
          <w:b/>
          <w:iCs/>
          <w:lang w:val="es-ES"/>
        </w:rPr>
        <w:t>;</w:t>
      </w:r>
      <w:r w:rsidRPr="00835D68">
        <w:rPr>
          <w:iCs/>
          <w:lang w:val="es-ES"/>
        </w:rPr>
        <w:t xml:space="preserve"> y en la que a los pueblos indígenas se les garantiza el derecho </w:t>
      </w:r>
      <w:r w:rsidRPr="00097E48">
        <w:rPr>
          <w:iCs/>
          <w:lang w:val="es-ES"/>
        </w:rPr>
        <w:t>a</w:t>
      </w:r>
      <w:r w:rsidRPr="00835D68">
        <w:rPr>
          <w:iCs/>
          <w:lang w:val="es-ES"/>
        </w:rPr>
        <w:t xml:space="preserve"> “</w:t>
      </w:r>
      <w:r w:rsidRPr="00835D68">
        <w:rPr>
          <w:i/>
          <w:lang w:val="es-ES"/>
        </w:rPr>
        <w:t xml:space="preserve">tener sus propias formas de organización social y administrar sus asuntos locales” </w:t>
      </w:r>
      <w:r w:rsidRPr="00835D68">
        <w:rPr>
          <w:lang w:val="es-ES"/>
        </w:rPr>
        <w:t xml:space="preserve">dejando atrás la sujeción </w:t>
      </w:r>
      <w:r w:rsidR="00994421">
        <w:rPr>
          <w:lang w:val="es-ES"/>
        </w:rPr>
        <w:t xml:space="preserve">de los pueblos indígenas </w:t>
      </w:r>
      <w:r w:rsidRPr="00835D68">
        <w:rPr>
          <w:lang w:val="es-ES"/>
        </w:rPr>
        <w:t xml:space="preserve">a la Municipalidad, que establecía la legislación </w:t>
      </w:r>
      <w:r w:rsidR="00F646AF">
        <w:rPr>
          <w:lang w:val="es-ES"/>
        </w:rPr>
        <w:t xml:space="preserve"> </w:t>
      </w:r>
      <w:r w:rsidR="006A398E">
        <w:rPr>
          <w:lang w:val="es-ES"/>
        </w:rPr>
        <w:t xml:space="preserve">emitida </w:t>
      </w:r>
      <w:r w:rsidR="00F24430">
        <w:rPr>
          <w:lang w:val="es-ES"/>
        </w:rPr>
        <w:t xml:space="preserve">entre </w:t>
      </w:r>
      <w:r w:rsidR="00F24430" w:rsidRPr="006A398E">
        <w:rPr>
          <w:lang w:val="es-ES"/>
        </w:rPr>
        <w:t>1877</w:t>
      </w:r>
      <w:r w:rsidR="00F24430">
        <w:rPr>
          <w:lang w:val="es-ES"/>
        </w:rPr>
        <w:t xml:space="preserve"> y 1952</w:t>
      </w:r>
      <w:r w:rsidRPr="00835D68">
        <w:rPr>
          <w:lang w:val="es-ES"/>
        </w:rPr>
        <w:t>.</w:t>
      </w:r>
    </w:p>
    <w:p w:rsidR="00097E48" w:rsidRDefault="00097E48" w:rsidP="0089243B">
      <w:pPr>
        <w:tabs>
          <w:tab w:val="left" w:pos="9540"/>
        </w:tabs>
        <w:ind w:right="-93"/>
        <w:jc w:val="both"/>
        <w:rPr>
          <w:lang w:val="es-ES"/>
        </w:rPr>
      </w:pPr>
    </w:p>
    <w:p w:rsidR="006A398E" w:rsidRPr="000431F0" w:rsidRDefault="0066371F" w:rsidP="0066371F">
      <w:pPr>
        <w:pStyle w:val="Prrafodelista"/>
        <w:tabs>
          <w:tab w:val="left" w:pos="9540"/>
        </w:tabs>
        <w:ind w:right="-93"/>
        <w:jc w:val="both"/>
        <w:rPr>
          <w:b/>
          <w:lang w:val="es-ES"/>
        </w:rPr>
      </w:pPr>
      <w:r>
        <w:rPr>
          <w:b/>
          <w:lang w:val="es-ES"/>
        </w:rPr>
        <w:t xml:space="preserve">7.- </w:t>
      </w:r>
      <w:r w:rsidR="000431F0">
        <w:rPr>
          <w:b/>
          <w:lang w:val="es-ES"/>
        </w:rPr>
        <w:t xml:space="preserve">La </w:t>
      </w:r>
      <w:r w:rsidR="006A398E" w:rsidRPr="000431F0">
        <w:rPr>
          <w:b/>
          <w:lang w:val="es-ES"/>
        </w:rPr>
        <w:t>Jurisprudencia</w:t>
      </w:r>
      <w:r w:rsidR="000431F0">
        <w:rPr>
          <w:b/>
          <w:lang w:val="es-ES"/>
        </w:rPr>
        <w:t xml:space="preserve"> </w:t>
      </w:r>
    </w:p>
    <w:p w:rsidR="006A398E" w:rsidRPr="006A398E" w:rsidRDefault="006A398E" w:rsidP="0089243B">
      <w:pPr>
        <w:tabs>
          <w:tab w:val="left" w:pos="9540"/>
        </w:tabs>
        <w:ind w:right="-93"/>
        <w:jc w:val="both"/>
        <w:rPr>
          <w:lang w:val="es-ES"/>
        </w:rPr>
      </w:pPr>
    </w:p>
    <w:p w:rsidR="00994421" w:rsidRDefault="00554884" w:rsidP="0089243B">
      <w:pPr>
        <w:tabs>
          <w:tab w:val="left" w:pos="9540"/>
        </w:tabs>
        <w:ind w:right="-93"/>
        <w:jc w:val="both"/>
        <w:rPr>
          <w:lang w:val="es-ES"/>
        </w:rPr>
      </w:pPr>
      <w:r w:rsidRPr="00726C6C">
        <w:rPr>
          <w:lang w:val="es-ES_tradnl"/>
        </w:rPr>
        <w:t>L</w:t>
      </w:r>
      <w:r w:rsidR="00994421">
        <w:rPr>
          <w:lang w:val="es-ES_tradnl"/>
        </w:rPr>
        <w:t xml:space="preserve">a autonomía indígena </w:t>
      </w:r>
      <w:r w:rsidR="00F646AF">
        <w:rPr>
          <w:lang w:val="es-ES_tradnl"/>
        </w:rPr>
        <w:t xml:space="preserve">ha sido </w:t>
      </w:r>
      <w:r w:rsidRPr="00726C6C">
        <w:rPr>
          <w:lang w:val="es-ES_tradnl"/>
        </w:rPr>
        <w:t xml:space="preserve"> reafirmado por</w:t>
      </w:r>
      <w:r w:rsidRPr="00835D68">
        <w:rPr>
          <w:lang w:val="es-ES"/>
        </w:rPr>
        <w:t xml:space="preserve"> la Sala Constitucional de la Corte Suprema de Justicia de Nicaragua en  la Sentencia 101 del veintiséis (26) de agosto del dos mil cuatro (2004), diez y cuarenta y cinco minutos de la mañana (10:45 a.m.) cuando resolvió un Recurso de Amparo presentado por la Comunidad Indígena de Sébaco, declarando inconstitucional el Decreto 491 del 11 de Marzo de 1952. El Decreto 491 instituía que </w:t>
      </w:r>
      <w:r w:rsidRPr="00835D68">
        <w:rPr>
          <w:i/>
          <w:iCs/>
          <w:lang w:val="es-ES"/>
        </w:rPr>
        <w:t>“la convocatoria, organización, tramitación, autorización, escogencia y nombramiento del Directorio que recibirá la votación; el escrutinio y el resultado final de la elección de la Junta de las Comunidades Indígenas estaba a cargo del Alcalde municipal”</w:t>
      </w:r>
      <w:r w:rsidRPr="00835D68">
        <w:rPr>
          <w:lang w:val="es-ES"/>
        </w:rPr>
        <w:t xml:space="preserve"> lo que declara inaplicable la Corte, </w:t>
      </w:r>
      <w:r w:rsidR="00513980">
        <w:rPr>
          <w:lang w:val="es-ES"/>
        </w:rPr>
        <w:t xml:space="preserve">no solo en esta sentencia sino que </w:t>
      </w:r>
      <w:r w:rsidRPr="00F646AF">
        <w:rPr>
          <w:lang w:val="es-ES"/>
        </w:rPr>
        <w:t xml:space="preserve">en alrededor de diez sentencias </w:t>
      </w:r>
      <w:r w:rsidR="00513980">
        <w:rPr>
          <w:lang w:val="es-ES"/>
        </w:rPr>
        <w:t xml:space="preserve">más </w:t>
      </w:r>
      <w:r w:rsidRPr="00F646AF">
        <w:rPr>
          <w:lang w:val="es-ES"/>
        </w:rPr>
        <w:t xml:space="preserve">emitidas hasta la actualidad. </w:t>
      </w:r>
    </w:p>
    <w:p w:rsidR="00994421" w:rsidRDefault="00994421" w:rsidP="0089243B">
      <w:pPr>
        <w:tabs>
          <w:tab w:val="left" w:pos="9540"/>
        </w:tabs>
        <w:ind w:right="-93"/>
        <w:jc w:val="both"/>
        <w:rPr>
          <w:lang w:val="es-ES"/>
        </w:rPr>
      </w:pPr>
    </w:p>
    <w:p w:rsidR="00554884" w:rsidRDefault="006A398E" w:rsidP="0089243B">
      <w:pPr>
        <w:tabs>
          <w:tab w:val="left" w:pos="9540"/>
        </w:tabs>
        <w:ind w:right="-93"/>
        <w:jc w:val="both"/>
        <w:rPr>
          <w:lang w:val="es-ES"/>
        </w:rPr>
      </w:pPr>
      <w:r>
        <w:rPr>
          <w:lang w:val="es-ES"/>
        </w:rPr>
        <w:t>La Corte e</w:t>
      </w:r>
      <w:r w:rsidR="00554884" w:rsidRPr="00835D68">
        <w:rPr>
          <w:lang w:val="es-ES"/>
        </w:rPr>
        <w:t>stablece que el Alcalde al invocar el Decreto 491, se exced</w:t>
      </w:r>
      <w:r w:rsidR="00554884" w:rsidRPr="00835D68">
        <w:rPr>
          <w:b/>
          <w:lang w:val="es-ES"/>
        </w:rPr>
        <w:t>e</w:t>
      </w:r>
      <w:r w:rsidR="00554884" w:rsidRPr="00835D68">
        <w:rPr>
          <w:lang w:val="es-ES"/>
        </w:rPr>
        <w:t xml:space="preserve"> en sus funciones, </w:t>
      </w:r>
      <w:r w:rsidR="00554884" w:rsidRPr="00835D68">
        <w:rPr>
          <w:i/>
          <w:iCs/>
          <w:lang w:val="es-ES"/>
        </w:rPr>
        <w:t>“al no estar ya  dentro de sus facultades...”</w:t>
      </w:r>
      <w:r w:rsidR="00554884" w:rsidRPr="00835D68">
        <w:rPr>
          <w:b/>
          <w:i/>
          <w:iCs/>
          <w:lang w:val="es-ES"/>
        </w:rPr>
        <w:t xml:space="preserve"> </w:t>
      </w:r>
      <w:r w:rsidR="00554884" w:rsidRPr="00F646AF">
        <w:rPr>
          <w:iCs/>
          <w:lang w:val="es-ES"/>
        </w:rPr>
        <w:t>la organización de la selecciones comunales dentro de sus jurisdicciones municipales,</w:t>
      </w:r>
      <w:r w:rsidR="00554884" w:rsidRPr="00835D68">
        <w:rPr>
          <w:i/>
          <w:iCs/>
          <w:lang w:val="es-ES"/>
        </w:rPr>
        <w:t xml:space="preserve"> </w:t>
      </w:r>
      <w:r w:rsidR="00554884" w:rsidRPr="00835D68">
        <w:rPr>
          <w:iCs/>
          <w:lang w:val="es-ES"/>
        </w:rPr>
        <w:t>porque de ninguna manera en la Ley de Municipios vigente le concede al Alcalde o Consejo Municipal, la facultad de convocar, organizar y celebrar las elecciones de la Junta Directiva de las Comunidades Indígenas</w:t>
      </w:r>
      <w:r w:rsidR="00554884" w:rsidRPr="00835D68">
        <w:rPr>
          <w:lang w:val="es-ES"/>
        </w:rPr>
        <w:t xml:space="preserve">. Ya que </w:t>
      </w:r>
      <w:r w:rsidR="00513980">
        <w:rPr>
          <w:lang w:val="es-ES"/>
        </w:rPr>
        <w:t xml:space="preserve">lo </w:t>
      </w:r>
      <w:r w:rsidR="00554884" w:rsidRPr="00835D68">
        <w:rPr>
          <w:lang w:val="es-ES"/>
        </w:rPr>
        <w:t>establecid</w:t>
      </w:r>
      <w:r w:rsidR="00513980">
        <w:rPr>
          <w:lang w:val="es-ES"/>
        </w:rPr>
        <w:t>o</w:t>
      </w:r>
      <w:r w:rsidR="00554884" w:rsidRPr="00835D68">
        <w:rPr>
          <w:lang w:val="es-ES"/>
        </w:rPr>
        <w:t xml:space="preserve"> por el</w:t>
      </w:r>
      <w:r w:rsidR="00554884">
        <w:rPr>
          <w:lang w:val="es-ES"/>
        </w:rPr>
        <w:t xml:space="preserve"> </w:t>
      </w:r>
      <w:r w:rsidR="00554884" w:rsidRPr="00835D68">
        <w:rPr>
          <w:lang w:val="es-ES"/>
        </w:rPr>
        <w:t>párrafo 3 del Arto.</w:t>
      </w:r>
      <w:r w:rsidR="00F24430">
        <w:rPr>
          <w:lang w:val="es-ES"/>
        </w:rPr>
        <w:t xml:space="preserve"> </w:t>
      </w:r>
      <w:r w:rsidR="00554884" w:rsidRPr="00835D68">
        <w:rPr>
          <w:lang w:val="es-ES"/>
        </w:rPr>
        <w:t xml:space="preserve">5 y 177 de la Constitución, </w:t>
      </w:r>
      <w:r w:rsidR="00554884" w:rsidRPr="00726C6C">
        <w:rPr>
          <w:lang w:val="es-CO"/>
        </w:rPr>
        <w:t>la actual Ley de Municipios, en su artículo  69</w:t>
      </w:r>
      <w:r w:rsidR="00513980">
        <w:rPr>
          <w:lang w:val="es-CO"/>
        </w:rPr>
        <w:t>, que expresa</w:t>
      </w:r>
      <w:r w:rsidR="00554884" w:rsidRPr="00726C6C">
        <w:rPr>
          <w:lang w:val="es-CO"/>
        </w:rPr>
        <w:t xml:space="preserve">: </w:t>
      </w:r>
      <w:r w:rsidR="00554884" w:rsidRPr="00726C6C">
        <w:rPr>
          <w:i/>
          <w:lang w:val="es-CO"/>
        </w:rPr>
        <w:t xml:space="preserve">“Corresponderá a los Concejos Municipales respectivos de conformidad con las leyes de la materia, asegurar, reconocer y certificar la elección de las autoridades comunitarias de las comunidades ubicadas en el ámbito territorial del Municipio” </w:t>
      </w:r>
      <w:r w:rsidR="00513980" w:rsidRPr="00513980">
        <w:rPr>
          <w:lang w:val="es-CO"/>
        </w:rPr>
        <w:t xml:space="preserve">por </w:t>
      </w:r>
      <w:r w:rsidR="00994421" w:rsidRPr="00994421">
        <w:rPr>
          <w:lang w:val="es-CO"/>
        </w:rPr>
        <w:t xml:space="preserve">lo que la Corte </w:t>
      </w:r>
      <w:r w:rsidR="00994421">
        <w:rPr>
          <w:lang w:val="es-CO"/>
        </w:rPr>
        <w:t>establece q</w:t>
      </w:r>
      <w:r w:rsidR="00994421" w:rsidRPr="00994421">
        <w:rPr>
          <w:lang w:val="es-CO"/>
        </w:rPr>
        <w:t>ue</w:t>
      </w:r>
      <w:r w:rsidR="00994421">
        <w:rPr>
          <w:i/>
          <w:lang w:val="es-CO"/>
        </w:rPr>
        <w:t xml:space="preserve"> </w:t>
      </w:r>
      <w:r w:rsidR="00994421">
        <w:rPr>
          <w:lang w:val="es-CO"/>
        </w:rPr>
        <w:t>l</w:t>
      </w:r>
      <w:r w:rsidR="00554884" w:rsidRPr="00726C6C">
        <w:rPr>
          <w:lang w:val="es-CO"/>
        </w:rPr>
        <w:t xml:space="preserve">as Municipalidades </w:t>
      </w:r>
      <w:r w:rsidR="00994421">
        <w:rPr>
          <w:lang w:val="es-CO"/>
        </w:rPr>
        <w:t xml:space="preserve">quedan </w:t>
      </w:r>
      <w:r w:rsidR="00554884" w:rsidRPr="00726C6C">
        <w:rPr>
          <w:lang w:val="es-CO"/>
        </w:rPr>
        <w:t>fuera de las elecciones de autoridades</w:t>
      </w:r>
      <w:r w:rsidR="00994421">
        <w:rPr>
          <w:lang w:val="es-CO"/>
        </w:rPr>
        <w:t xml:space="preserve"> comunales</w:t>
      </w:r>
      <w:r w:rsidR="00554884" w:rsidRPr="00726C6C">
        <w:rPr>
          <w:lang w:val="es-CO"/>
        </w:rPr>
        <w:t>, dándoles solo el papel de “</w:t>
      </w:r>
      <w:r w:rsidR="00554884" w:rsidRPr="00726C6C">
        <w:rPr>
          <w:i/>
          <w:lang w:val="es-CO"/>
        </w:rPr>
        <w:t>asegurar, reconocer y certificar”</w:t>
      </w:r>
      <w:r w:rsidR="00554884" w:rsidRPr="00726C6C">
        <w:rPr>
          <w:lang w:val="es-CO"/>
        </w:rPr>
        <w:t xml:space="preserve"> las </w:t>
      </w:r>
      <w:r w:rsidR="00724ACA">
        <w:rPr>
          <w:lang w:val="es-CO"/>
        </w:rPr>
        <w:t>elecciones, pero desde fuera</w:t>
      </w:r>
      <w:r w:rsidR="00554884" w:rsidRPr="00726C6C">
        <w:rPr>
          <w:lang w:val="es-CO"/>
        </w:rPr>
        <w:t xml:space="preserve">. Reconociendo </w:t>
      </w:r>
      <w:r w:rsidR="00513980">
        <w:rPr>
          <w:lang w:val="es-CO"/>
        </w:rPr>
        <w:t xml:space="preserve">la Corte </w:t>
      </w:r>
      <w:r w:rsidR="00554884" w:rsidRPr="00726C6C">
        <w:rPr>
          <w:lang w:val="es-CO"/>
        </w:rPr>
        <w:t xml:space="preserve">que tales elecciones deben ser conducidas desde principio a fin por los pueblos indígenas según sus costumbres y tradiciones. Por lo que </w:t>
      </w:r>
      <w:r w:rsidR="00554884" w:rsidRPr="00726C6C">
        <w:rPr>
          <w:i/>
          <w:lang w:val="es-CO"/>
        </w:rPr>
        <w:t xml:space="preserve">“asegurar” </w:t>
      </w:r>
      <w:r w:rsidR="00554884" w:rsidRPr="00726C6C">
        <w:rPr>
          <w:lang w:val="es-CO"/>
        </w:rPr>
        <w:t>no puede significar de ninguna manera la injerencia municipal en el proceso</w:t>
      </w:r>
      <w:r w:rsidR="00513980">
        <w:rPr>
          <w:lang w:val="es-CO"/>
        </w:rPr>
        <w:t xml:space="preserve"> electoral, ya que las autoridades </w:t>
      </w:r>
      <w:r w:rsidR="00554884" w:rsidRPr="00726C6C">
        <w:rPr>
          <w:lang w:val="es-CO"/>
        </w:rPr>
        <w:t>municipal</w:t>
      </w:r>
      <w:r w:rsidR="00513980">
        <w:rPr>
          <w:lang w:val="es-CO"/>
        </w:rPr>
        <w:t>es</w:t>
      </w:r>
      <w:r w:rsidR="00554884" w:rsidRPr="00726C6C">
        <w:rPr>
          <w:lang w:val="es-CO"/>
        </w:rPr>
        <w:t xml:space="preserve"> debe</w:t>
      </w:r>
      <w:r w:rsidR="00513980">
        <w:rPr>
          <w:lang w:val="es-CO"/>
        </w:rPr>
        <w:t>n</w:t>
      </w:r>
      <w:r w:rsidR="00554884" w:rsidRPr="00726C6C">
        <w:rPr>
          <w:lang w:val="es-CO"/>
        </w:rPr>
        <w:t xml:space="preserve"> respetar </w:t>
      </w:r>
      <w:r w:rsidR="00513980">
        <w:rPr>
          <w:lang w:val="es-CO"/>
        </w:rPr>
        <w:t>la autonomía de las comunidades indígenas</w:t>
      </w:r>
      <w:r w:rsidR="00554884" w:rsidRPr="00726C6C">
        <w:rPr>
          <w:lang w:val="es-CO"/>
        </w:rPr>
        <w:t xml:space="preserve"> en todo su ámbito de actuación y competencia</w:t>
      </w:r>
      <w:r w:rsidR="00513980">
        <w:rPr>
          <w:lang w:val="es-CO"/>
        </w:rPr>
        <w:t xml:space="preserve"> interna</w:t>
      </w:r>
      <w:r w:rsidR="00554884" w:rsidRPr="00726C6C">
        <w:rPr>
          <w:lang w:val="es-CO"/>
        </w:rPr>
        <w:t>, como lo establece  la misma Ley de Municipios,</w:t>
      </w:r>
      <w:r w:rsidR="00554884" w:rsidRPr="00726C6C">
        <w:rPr>
          <w:i/>
          <w:lang w:val="es-CO"/>
        </w:rPr>
        <w:t xml:space="preserve"> en su Arto. 67.- “ Los Municipios reconocerán la existencia de las comunidades indígenas ubicadas en sus territorios, legalmente constituidas o estado de hecho….sean propietarias de terrenos comunales o no. Así mismo, respetarán a sus autoridades formales y tradicionales, a quienes deberán tomar en cuenta en los planes y programas de desarrollo municipal y en las decisiones que afecten directa o indirectamente a su población y territorio”. </w:t>
      </w:r>
      <w:r w:rsidR="00554884" w:rsidRPr="00726C6C">
        <w:rPr>
          <w:lang w:val="es-CO"/>
        </w:rPr>
        <w:t>Por lo que con la Sentencia 101</w:t>
      </w:r>
      <w:r w:rsidR="00994421">
        <w:rPr>
          <w:lang w:val="es-CO"/>
        </w:rPr>
        <w:t>,</w:t>
      </w:r>
      <w:r w:rsidR="00554884" w:rsidRPr="00726C6C">
        <w:rPr>
          <w:lang w:val="es-CO"/>
        </w:rPr>
        <w:t xml:space="preserve"> </w:t>
      </w:r>
      <w:r w:rsidR="00554884" w:rsidRPr="00835D68">
        <w:rPr>
          <w:lang w:val="es-ES"/>
        </w:rPr>
        <w:t xml:space="preserve"> </w:t>
      </w:r>
      <w:r w:rsidR="00724ACA">
        <w:rPr>
          <w:lang w:val="es-ES"/>
        </w:rPr>
        <w:t xml:space="preserve">la Corte Suprema de Justicia de Nicaragua </w:t>
      </w:r>
      <w:r w:rsidR="00554884" w:rsidRPr="00835D68">
        <w:rPr>
          <w:lang w:val="es-ES"/>
        </w:rPr>
        <w:t xml:space="preserve">reiteró la supremacía de la Constitución sobre la legislación de 1877 a 1952 en </w:t>
      </w:r>
      <w:r w:rsidR="00642A6F">
        <w:rPr>
          <w:lang w:val="es-ES"/>
        </w:rPr>
        <w:t xml:space="preserve">la relación entre </w:t>
      </w:r>
      <w:r w:rsidR="00554884" w:rsidRPr="00835D68">
        <w:rPr>
          <w:lang w:val="es-ES"/>
        </w:rPr>
        <w:t>los Pueblos Indígenas</w:t>
      </w:r>
      <w:r w:rsidR="00642A6F">
        <w:rPr>
          <w:lang w:val="es-ES"/>
        </w:rPr>
        <w:t xml:space="preserve"> </w:t>
      </w:r>
      <w:r w:rsidR="00994421">
        <w:rPr>
          <w:lang w:val="es-ES"/>
        </w:rPr>
        <w:t xml:space="preserve">del Pacifico, Centro y Norte </w:t>
      </w:r>
      <w:r w:rsidR="00642A6F">
        <w:rPr>
          <w:lang w:val="es-ES"/>
        </w:rPr>
        <w:t>y</w:t>
      </w:r>
      <w:r w:rsidR="00554884" w:rsidRPr="00835D68">
        <w:rPr>
          <w:lang w:val="es-ES"/>
        </w:rPr>
        <w:t xml:space="preserve"> las Municipalidades</w:t>
      </w:r>
      <w:r w:rsidR="00FE4BB6">
        <w:rPr>
          <w:lang w:val="es-ES"/>
        </w:rPr>
        <w:t>.</w:t>
      </w:r>
    </w:p>
    <w:p w:rsidR="00554884" w:rsidRPr="00F646AF" w:rsidRDefault="0066371F" w:rsidP="0066371F">
      <w:pPr>
        <w:pStyle w:val="Ttulo2"/>
        <w:ind w:left="360"/>
        <w:jc w:val="both"/>
        <w:rPr>
          <w:rFonts w:ascii="Times New Roman" w:hAnsi="Times New Roman"/>
          <w:i w:val="0"/>
          <w:sz w:val="24"/>
          <w:szCs w:val="24"/>
          <w:lang w:val="es-ES"/>
        </w:rPr>
      </w:pPr>
      <w:r>
        <w:rPr>
          <w:rFonts w:ascii="Times New Roman" w:hAnsi="Times New Roman"/>
          <w:i w:val="0"/>
          <w:sz w:val="24"/>
          <w:szCs w:val="24"/>
          <w:lang w:val="es-ES"/>
        </w:rPr>
        <w:t xml:space="preserve">8.- </w:t>
      </w:r>
      <w:r w:rsidR="00554884" w:rsidRPr="00F646AF">
        <w:rPr>
          <w:rFonts w:ascii="Times New Roman" w:hAnsi="Times New Roman"/>
          <w:i w:val="0"/>
          <w:sz w:val="24"/>
          <w:szCs w:val="24"/>
          <w:lang w:val="es-ES"/>
        </w:rPr>
        <w:t>La Ley para los  Pueblos Indígenas del Pacifico, Centro y Norte</w:t>
      </w:r>
    </w:p>
    <w:p w:rsidR="00856BF3" w:rsidRDefault="00856BF3" w:rsidP="00856BF3">
      <w:pPr>
        <w:jc w:val="both"/>
        <w:rPr>
          <w:lang w:val="es-NI" w:eastAsia="es-ES"/>
        </w:rPr>
      </w:pPr>
    </w:p>
    <w:p w:rsidR="00856BF3" w:rsidRDefault="00473B05" w:rsidP="00856BF3">
      <w:pPr>
        <w:jc w:val="both"/>
        <w:rPr>
          <w:lang w:val="es-NI" w:eastAsia="es-ES"/>
        </w:rPr>
      </w:pPr>
      <w:r>
        <w:rPr>
          <w:lang w:val="es-ES"/>
        </w:rPr>
        <w:t>L</w:t>
      </w:r>
      <w:r w:rsidR="008C5FEA" w:rsidRPr="00B160A1">
        <w:rPr>
          <w:lang w:val="es-ES"/>
        </w:rPr>
        <w:t>os  Pueblos Indígenas del Pacifico, Centro y Norte de Nicaragua</w:t>
      </w:r>
      <w:r w:rsidR="00F24430">
        <w:rPr>
          <w:lang w:val="es-ES"/>
        </w:rPr>
        <w:t xml:space="preserve"> </w:t>
      </w:r>
      <w:r>
        <w:rPr>
          <w:lang w:val="es-ES"/>
        </w:rPr>
        <w:t xml:space="preserve">fueron invitados por la </w:t>
      </w:r>
      <w:r w:rsidRPr="00392099">
        <w:rPr>
          <w:color w:val="000000"/>
          <w:lang w:val="es-ES" w:eastAsia="es-ES"/>
        </w:rPr>
        <w:t xml:space="preserve"> Comisión Permanente de Asuntos Étnicos, Regímenes Autonómicos y Comunidades Indígenas</w:t>
      </w:r>
      <w:r w:rsidRPr="00392099">
        <w:rPr>
          <w:lang w:val="es-ES"/>
        </w:rPr>
        <w:t xml:space="preserve"> de la Asamblea Nacional</w:t>
      </w:r>
      <w:r>
        <w:rPr>
          <w:lang w:val="es-ES"/>
        </w:rPr>
        <w:t xml:space="preserve"> en el año 200</w:t>
      </w:r>
      <w:r w:rsidR="00513980">
        <w:rPr>
          <w:lang w:val="es-ES"/>
        </w:rPr>
        <w:t>5</w:t>
      </w:r>
      <w:r>
        <w:rPr>
          <w:lang w:val="es-ES"/>
        </w:rPr>
        <w:t xml:space="preserve"> a presentar un</w:t>
      </w:r>
      <w:r>
        <w:rPr>
          <w:lang w:val="es-NI"/>
        </w:rPr>
        <w:t xml:space="preserve"> anteproyecto de ley </w:t>
      </w:r>
      <w:r w:rsidRPr="00B160A1">
        <w:rPr>
          <w:lang w:val="es-ES"/>
        </w:rPr>
        <w:t xml:space="preserve">para </w:t>
      </w:r>
      <w:r w:rsidRPr="00D87695">
        <w:rPr>
          <w:lang w:val="es-ES"/>
        </w:rPr>
        <w:t>regular la situación jurídica de</w:t>
      </w:r>
      <w:r>
        <w:rPr>
          <w:b/>
          <w:i/>
          <w:lang w:val="es-ES"/>
        </w:rPr>
        <w:t xml:space="preserve"> </w:t>
      </w:r>
      <w:r w:rsidRPr="00473B05">
        <w:rPr>
          <w:lang w:val="es-ES"/>
        </w:rPr>
        <w:t>estos pueblos y comunidades</w:t>
      </w:r>
      <w:r>
        <w:rPr>
          <w:lang w:val="es-ES"/>
        </w:rPr>
        <w:t>.</w:t>
      </w:r>
      <w:r w:rsidR="00867D41">
        <w:rPr>
          <w:rStyle w:val="Refdenotaalpie"/>
          <w:lang w:val="es-ES"/>
        </w:rPr>
        <w:footnoteReference w:id="24"/>
      </w:r>
      <w:r w:rsidR="00F24B29">
        <w:rPr>
          <w:lang w:val="es-ES"/>
        </w:rPr>
        <w:t xml:space="preserve"> Pero a</w:t>
      </w:r>
      <w:r w:rsidR="00856BF3">
        <w:rPr>
          <w:lang w:val="es-NI" w:eastAsia="es-ES"/>
        </w:rPr>
        <w:t>l anteproyecto de ley una vez dictaminad</w:t>
      </w:r>
      <w:r>
        <w:rPr>
          <w:lang w:val="es-NI" w:eastAsia="es-ES"/>
        </w:rPr>
        <w:t>o</w:t>
      </w:r>
      <w:r w:rsidR="00994421">
        <w:rPr>
          <w:lang w:val="es-NI" w:eastAsia="es-ES"/>
        </w:rPr>
        <w:t>,</w:t>
      </w:r>
      <w:r>
        <w:rPr>
          <w:lang w:val="es-NI" w:eastAsia="es-ES"/>
        </w:rPr>
        <w:t xml:space="preserve"> </w:t>
      </w:r>
      <w:r w:rsidR="00856BF3">
        <w:rPr>
          <w:lang w:val="es-NI" w:eastAsia="es-ES"/>
        </w:rPr>
        <w:t>los Señores Diputados</w:t>
      </w:r>
      <w:r>
        <w:rPr>
          <w:lang w:val="es-NI" w:eastAsia="es-ES"/>
        </w:rPr>
        <w:t xml:space="preserve"> </w:t>
      </w:r>
      <w:r w:rsidR="00856BF3">
        <w:rPr>
          <w:lang w:val="es-NI" w:eastAsia="es-ES"/>
        </w:rPr>
        <w:t xml:space="preserve">le introdujeron más de 40 mociones </w:t>
      </w:r>
      <w:r w:rsidR="00F24B29">
        <w:rPr>
          <w:lang w:val="es-NI" w:eastAsia="es-ES"/>
        </w:rPr>
        <w:t xml:space="preserve">adicionales, </w:t>
      </w:r>
      <w:r w:rsidR="00856BF3">
        <w:rPr>
          <w:lang w:val="es-NI" w:eastAsia="es-ES"/>
        </w:rPr>
        <w:t xml:space="preserve">convirtiendo la propuesta en un documento muy poco técnico, repetitivo y </w:t>
      </w:r>
      <w:r w:rsidR="00D87695">
        <w:rPr>
          <w:lang w:val="es-NI" w:eastAsia="es-ES"/>
        </w:rPr>
        <w:t>desordenado</w:t>
      </w:r>
      <w:r w:rsidR="00856BF3">
        <w:rPr>
          <w:lang w:val="es-NI" w:eastAsia="es-ES"/>
        </w:rPr>
        <w:t>.</w:t>
      </w:r>
    </w:p>
    <w:p w:rsidR="00554884" w:rsidRPr="00B160A1" w:rsidRDefault="00473B05" w:rsidP="00554884">
      <w:pPr>
        <w:pStyle w:val="Ttulo2"/>
        <w:jc w:val="both"/>
        <w:rPr>
          <w:rFonts w:ascii="Times New Roman" w:hAnsi="Times New Roman"/>
          <w:b w:val="0"/>
          <w:i w:val="0"/>
          <w:sz w:val="24"/>
          <w:szCs w:val="24"/>
          <w:lang w:val="es-ES"/>
        </w:rPr>
      </w:pPr>
      <w:r>
        <w:rPr>
          <w:rFonts w:ascii="Times New Roman" w:hAnsi="Times New Roman"/>
          <w:b w:val="0"/>
          <w:i w:val="0"/>
          <w:sz w:val="24"/>
          <w:szCs w:val="24"/>
          <w:lang w:val="es-NI"/>
        </w:rPr>
        <w:t>Pero e</w:t>
      </w:r>
      <w:r w:rsidR="00554884" w:rsidRPr="00B160A1">
        <w:rPr>
          <w:rFonts w:ascii="Times New Roman" w:hAnsi="Times New Roman"/>
          <w:b w:val="0"/>
          <w:i w:val="0"/>
          <w:sz w:val="24"/>
          <w:szCs w:val="24"/>
          <w:lang w:val="es-ES"/>
        </w:rPr>
        <w:t xml:space="preserve">l </w:t>
      </w:r>
      <w:r w:rsidR="00856BF3">
        <w:rPr>
          <w:rFonts w:ascii="Times New Roman" w:hAnsi="Times New Roman"/>
          <w:b w:val="0"/>
          <w:i w:val="0"/>
          <w:sz w:val="24"/>
          <w:szCs w:val="24"/>
          <w:lang w:val="es-ES"/>
        </w:rPr>
        <w:t xml:space="preserve">peor de los cambios introducidos al </w:t>
      </w:r>
      <w:r w:rsidR="00554884" w:rsidRPr="00B160A1">
        <w:rPr>
          <w:rFonts w:ascii="Times New Roman" w:hAnsi="Times New Roman"/>
          <w:b w:val="0"/>
          <w:i w:val="0"/>
          <w:sz w:val="24"/>
          <w:szCs w:val="24"/>
          <w:lang w:val="es-ES"/>
        </w:rPr>
        <w:t xml:space="preserve">proyecto </w:t>
      </w:r>
      <w:r w:rsidR="00994421">
        <w:rPr>
          <w:rFonts w:ascii="Times New Roman" w:hAnsi="Times New Roman"/>
          <w:b w:val="0"/>
          <w:i w:val="0"/>
          <w:sz w:val="24"/>
          <w:szCs w:val="24"/>
          <w:lang w:val="es-ES"/>
        </w:rPr>
        <w:t xml:space="preserve">por </w:t>
      </w:r>
      <w:r w:rsidR="00554884" w:rsidRPr="00B160A1">
        <w:rPr>
          <w:rFonts w:ascii="Times New Roman" w:hAnsi="Times New Roman"/>
          <w:b w:val="0"/>
          <w:i w:val="0"/>
          <w:sz w:val="24"/>
          <w:szCs w:val="24"/>
          <w:lang w:val="es-ES"/>
        </w:rPr>
        <w:t xml:space="preserve">la Asamblea Nacional </w:t>
      </w:r>
      <w:r w:rsidR="00642A6F">
        <w:rPr>
          <w:rFonts w:ascii="Times New Roman" w:hAnsi="Times New Roman"/>
          <w:b w:val="0"/>
          <w:i w:val="0"/>
          <w:sz w:val="24"/>
          <w:szCs w:val="24"/>
          <w:lang w:val="es-ES"/>
        </w:rPr>
        <w:t>es la creación de</w:t>
      </w:r>
      <w:r w:rsidR="00554884" w:rsidRPr="00B160A1">
        <w:rPr>
          <w:rFonts w:ascii="Times New Roman" w:hAnsi="Times New Roman"/>
          <w:b w:val="0"/>
          <w:i w:val="0"/>
          <w:sz w:val="24"/>
          <w:szCs w:val="24"/>
          <w:lang w:val="es-ES"/>
        </w:rPr>
        <w:t xml:space="preserve"> un </w:t>
      </w:r>
      <w:r w:rsidR="00554884" w:rsidRPr="00B06BA1">
        <w:rPr>
          <w:rFonts w:ascii="Times New Roman" w:hAnsi="Times New Roman"/>
          <w:b w:val="0"/>
          <w:sz w:val="24"/>
          <w:szCs w:val="24"/>
          <w:lang w:val="es-ES"/>
        </w:rPr>
        <w:t>Consejo de Pueblos Indígenas</w:t>
      </w:r>
      <w:r w:rsidR="00554884" w:rsidRPr="00B160A1">
        <w:rPr>
          <w:rFonts w:ascii="Times New Roman" w:hAnsi="Times New Roman"/>
          <w:b w:val="0"/>
          <w:i w:val="0"/>
          <w:sz w:val="24"/>
          <w:szCs w:val="24"/>
          <w:lang w:val="es-ES"/>
        </w:rPr>
        <w:t xml:space="preserve"> como “</w:t>
      </w:r>
      <w:r w:rsidR="00554884" w:rsidRPr="00DF35DA">
        <w:rPr>
          <w:rFonts w:ascii="Times New Roman" w:hAnsi="Times New Roman"/>
          <w:b w:val="0"/>
          <w:sz w:val="24"/>
          <w:szCs w:val="24"/>
          <w:lang w:val="es-ES"/>
        </w:rPr>
        <w:t>órgano superior</w:t>
      </w:r>
      <w:r w:rsidR="00554884" w:rsidRPr="00B160A1">
        <w:rPr>
          <w:rFonts w:ascii="Times New Roman" w:hAnsi="Times New Roman"/>
          <w:b w:val="0"/>
          <w:i w:val="0"/>
          <w:sz w:val="24"/>
          <w:szCs w:val="24"/>
          <w:lang w:val="es-ES"/>
        </w:rPr>
        <w:t>” de los Pueblos Indígenas del Pacifico, Centro y Norte de Nicaragua.</w:t>
      </w:r>
    </w:p>
    <w:p w:rsidR="00554884" w:rsidRDefault="00554884" w:rsidP="00554884">
      <w:pPr>
        <w:pStyle w:val="Ttulo2"/>
        <w:jc w:val="both"/>
        <w:rPr>
          <w:rFonts w:ascii="Times New Roman" w:hAnsi="Times New Roman"/>
          <w:b w:val="0"/>
          <w:i w:val="0"/>
          <w:sz w:val="24"/>
          <w:szCs w:val="24"/>
          <w:lang w:val="es-NI" w:eastAsia="es-ES"/>
        </w:rPr>
      </w:pPr>
      <w:r w:rsidRPr="00B160A1">
        <w:rPr>
          <w:rFonts w:ascii="Times New Roman" w:hAnsi="Times New Roman"/>
          <w:b w:val="0"/>
          <w:i w:val="0"/>
          <w:sz w:val="24"/>
          <w:szCs w:val="24"/>
          <w:lang w:val="es-ES"/>
        </w:rPr>
        <w:t>Con la creación de ese “</w:t>
      </w:r>
      <w:r w:rsidRPr="00DF35DA">
        <w:rPr>
          <w:rFonts w:ascii="Times New Roman" w:hAnsi="Times New Roman"/>
          <w:b w:val="0"/>
          <w:sz w:val="24"/>
          <w:szCs w:val="24"/>
          <w:lang w:val="es-ES"/>
        </w:rPr>
        <w:t>órgano superior”</w:t>
      </w:r>
      <w:r w:rsidRPr="00B160A1">
        <w:rPr>
          <w:rFonts w:ascii="Times New Roman" w:hAnsi="Times New Roman"/>
          <w:b w:val="0"/>
          <w:i w:val="0"/>
          <w:sz w:val="24"/>
          <w:szCs w:val="24"/>
          <w:lang w:val="es-ES"/>
        </w:rPr>
        <w:t xml:space="preserve"> estaríamos nuevamente ante una violación a la auto</w:t>
      </w:r>
      <w:r w:rsidR="00473B05">
        <w:rPr>
          <w:rFonts w:ascii="Times New Roman" w:hAnsi="Times New Roman"/>
          <w:b w:val="0"/>
          <w:i w:val="0"/>
          <w:sz w:val="24"/>
          <w:szCs w:val="24"/>
          <w:lang w:val="es-ES"/>
        </w:rPr>
        <w:t xml:space="preserve">determinación </w:t>
      </w:r>
      <w:r w:rsidRPr="00B160A1">
        <w:rPr>
          <w:rFonts w:ascii="Times New Roman" w:hAnsi="Times New Roman"/>
          <w:b w:val="0"/>
          <w:i w:val="0"/>
          <w:sz w:val="24"/>
          <w:szCs w:val="24"/>
          <w:lang w:val="es-ES"/>
        </w:rPr>
        <w:t>indígena por parte del Estado, superponiendo a los Pueblos Indígenas su autoridad</w:t>
      </w:r>
      <w:r w:rsidR="00642A6F">
        <w:rPr>
          <w:rFonts w:ascii="Times New Roman" w:hAnsi="Times New Roman"/>
          <w:b w:val="0"/>
          <w:i w:val="0"/>
          <w:sz w:val="24"/>
          <w:szCs w:val="24"/>
          <w:lang w:val="es-ES"/>
        </w:rPr>
        <w:t xml:space="preserve">; a pesar </w:t>
      </w:r>
      <w:r w:rsidRPr="00B160A1">
        <w:rPr>
          <w:rFonts w:ascii="Times New Roman" w:hAnsi="Times New Roman"/>
          <w:b w:val="0"/>
          <w:i w:val="0"/>
          <w:sz w:val="24"/>
          <w:szCs w:val="24"/>
          <w:lang w:val="es-ES"/>
        </w:rPr>
        <w:t xml:space="preserve">que los pueblos indígenas, según la Constitución </w:t>
      </w:r>
      <w:r w:rsidR="00473B05">
        <w:rPr>
          <w:rFonts w:ascii="Times New Roman" w:hAnsi="Times New Roman"/>
          <w:b w:val="0"/>
          <w:i w:val="0"/>
          <w:sz w:val="24"/>
          <w:szCs w:val="24"/>
          <w:lang w:val="es-ES"/>
        </w:rPr>
        <w:t xml:space="preserve">Política de Nicaragua  </w:t>
      </w:r>
      <w:r w:rsidRPr="00B160A1">
        <w:rPr>
          <w:rFonts w:ascii="Times New Roman" w:hAnsi="Times New Roman"/>
          <w:b w:val="0"/>
          <w:i w:val="0"/>
          <w:sz w:val="24"/>
          <w:szCs w:val="24"/>
          <w:lang w:val="es-ES"/>
        </w:rPr>
        <w:t xml:space="preserve">tienen el derecho de </w:t>
      </w:r>
      <w:r w:rsidR="00DF35DA">
        <w:rPr>
          <w:rFonts w:ascii="Times New Roman" w:hAnsi="Times New Roman"/>
          <w:b w:val="0"/>
          <w:i w:val="0"/>
          <w:sz w:val="24"/>
          <w:szCs w:val="24"/>
          <w:lang w:val="es-ES"/>
        </w:rPr>
        <w:t>“</w:t>
      </w:r>
      <w:r w:rsidRPr="00DF35DA">
        <w:rPr>
          <w:rFonts w:ascii="Times New Roman" w:hAnsi="Times New Roman"/>
          <w:b w:val="0"/>
          <w:sz w:val="24"/>
          <w:szCs w:val="24"/>
          <w:lang w:val="es-ES"/>
        </w:rPr>
        <w:t>tener sus propias formas de organización social y administrar sus asuntos locales...</w:t>
      </w:r>
      <w:r w:rsidRPr="00B160A1">
        <w:rPr>
          <w:rFonts w:ascii="Times New Roman" w:hAnsi="Times New Roman"/>
          <w:b w:val="0"/>
          <w:i w:val="0"/>
          <w:sz w:val="24"/>
          <w:szCs w:val="24"/>
          <w:lang w:val="es-ES"/>
        </w:rPr>
        <w:t xml:space="preserve">y a hacerlo </w:t>
      </w:r>
      <w:r w:rsidR="00642A6F">
        <w:rPr>
          <w:rFonts w:ascii="Times New Roman" w:hAnsi="Times New Roman"/>
          <w:b w:val="0"/>
          <w:i w:val="0"/>
          <w:sz w:val="24"/>
          <w:szCs w:val="24"/>
          <w:lang w:val="es-ES"/>
        </w:rPr>
        <w:t>“</w:t>
      </w:r>
      <w:r w:rsidRPr="00642A6F">
        <w:rPr>
          <w:rFonts w:ascii="Times New Roman" w:hAnsi="Times New Roman"/>
          <w:b w:val="0"/>
          <w:sz w:val="24"/>
          <w:szCs w:val="24"/>
          <w:lang w:val="es-ES"/>
        </w:rPr>
        <w:t>de conformidad con sus costumbres y tradiciones</w:t>
      </w:r>
      <w:r w:rsidR="00642A6F">
        <w:rPr>
          <w:rFonts w:ascii="Times New Roman" w:hAnsi="Times New Roman"/>
          <w:b w:val="0"/>
          <w:sz w:val="24"/>
          <w:szCs w:val="24"/>
          <w:lang w:val="es-ES"/>
        </w:rPr>
        <w:t>”</w:t>
      </w:r>
      <w:r w:rsidRPr="00B160A1">
        <w:rPr>
          <w:rFonts w:ascii="Times New Roman" w:hAnsi="Times New Roman"/>
          <w:b w:val="0"/>
          <w:i w:val="0"/>
          <w:sz w:val="24"/>
          <w:szCs w:val="24"/>
          <w:lang w:val="es-ES"/>
        </w:rPr>
        <w:t xml:space="preserve">. </w:t>
      </w:r>
      <w:r w:rsidR="00DF35DA">
        <w:rPr>
          <w:rFonts w:ascii="Times New Roman" w:hAnsi="Times New Roman"/>
          <w:b w:val="0"/>
          <w:i w:val="0"/>
          <w:sz w:val="24"/>
          <w:szCs w:val="24"/>
          <w:lang w:val="es-ES"/>
        </w:rPr>
        <w:t xml:space="preserve">Y </w:t>
      </w:r>
      <w:r w:rsidR="00642A6F">
        <w:rPr>
          <w:rFonts w:ascii="Times New Roman" w:hAnsi="Times New Roman"/>
          <w:b w:val="0"/>
          <w:i w:val="0"/>
          <w:sz w:val="24"/>
          <w:szCs w:val="24"/>
          <w:lang w:val="es-ES"/>
        </w:rPr>
        <w:t xml:space="preserve">además </w:t>
      </w:r>
      <w:r w:rsidR="00DF35DA">
        <w:rPr>
          <w:rFonts w:ascii="Times New Roman" w:hAnsi="Times New Roman"/>
          <w:b w:val="0"/>
          <w:i w:val="0"/>
          <w:sz w:val="24"/>
          <w:szCs w:val="24"/>
          <w:lang w:val="es-ES"/>
        </w:rPr>
        <w:t>según el Artículo 4 de la</w:t>
      </w:r>
      <w:r w:rsidR="00DF35DA" w:rsidRPr="00DF35DA">
        <w:rPr>
          <w:rFonts w:ascii="Times New Roman" w:hAnsi="Times New Roman"/>
          <w:b w:val="0"/>
          <w:i w:val="0"/>
          <w:sz w:val="24"/>
          <w:szCs w:val="24"/>
          <w:lang w:val="es-ES"/>
        </w:rPr>
        <w:t xml:space="preserve"> </w:t>
      </w:r>
      <w:r w:rsidR="00DF35DA" w:rsidRPr="00B160A1">
        <w:rPr>
          <w:rFonts w:ascii="Times New Roman" w:hAnsi="Times New Roman"/>
          <w:b w:val="0"/>
          <w:i w:val="0"/>
          <w:sz w:val="24"/>
          <w:szCs w:val="24"/>
          <w:lang w:val="es-ES"/>
        </w:rPr>
        <w:t xml:space="preserve">Declaración de Naciones Unidas sobre Derechos de los Pueblos Indígenas, </w:t>
      </w:r>
      <w:r w:rsidRPr="00B160A1">
        <w:rPr>
          <w:rFonts w:ascii="Times New Roman" w:hAnsi="Times New Roman"/>
          <w:b w:val="0"/>
          <w:sz w:val="24"/>
          <w:szCs w:val="24"/>
          <w:lang w:val="es-NI" w:eastAsia="es-ES"/>
        </w:rPr>
        <w:t>tienen derecho a la autonomía o el autogobierno en las cuestiones relacionadas con sus asuntos internos y locales, así como a disponer de los medios para financiar sus funciones autónomas.</w:t>
      </w:r>
      <w:r w:rsidRPr="00B160A1">
        <w:rPr>
          <w:rFonts w:ascii="Times New Roman" w:hAnsi="Times New Roman"/>
          <w:b w:val="0"/>
          <w:i w:val="0"/>
          <w:sz w:val="24"/>
          <w:szCs w:val="24"/>
          <w:lang w:val="es-NI" w:eastAsia="es-ES"/>
        </w:rPr>
        <w:t xml:space="preserve"> </w:t>
      </w:r>
      <w:r w:rsidR="00994421">
        <w:rPr>
          <w:rFonts w:ascii="Times New Roman" w:hAnsi="Times New Roman"/>
          <w:b w:val="0"/>
          <w:i w:val="0"/>
          <w:sz w:val="24"/>
          <w:szCs w:val="24"/>
          <w:lang w:val="es-NI" w:eastAsia="es-ES"/>
        </w:rPr>
        <w:t xml:space="preserve">Faltando de esta forma </w:t>
      </w:r>
      <w:r w:rsidR="00513980">
        <w:rPr>
          <w:rFonts w:ascii="Times New Roman" w:hAnsi="Times New Roman"/>
          <w:b w:val="0"/>
          <w:i w:val="0"/>
          <w:sz w:val="24"/>
          <w:szCs w:val="24"/>
          <w:lang w:val="es-NI" w:eastAsia="es-ES"/>
        </w:rPr>
        <w:t xml:space="preserve">la Asamblea Nacional </w:t>
      </w:r>
      <w:r w:rsidR="00994421">
        <w:rPr>
          <w:rFonts w:ascii="Times New Roman" w:hAnsi="Times New Roman"/>
          <w:b w:val="0"/>
          <w:i w:val="0"/>
          <w:sz w:val="24"/>
          <w:szCs w:val="24"/>
          <w:lang w:val="es-NI" w:eastAsia="es-ES"/>
        </w:rPr>
        <w:t>a</w:t>
      </w:r>
      <w:r w:rsidRPr="00B160A1">
        <w:rPr>
          <w:rFonts w:ascii="Times New Roman" w:hAnsi="Times New Roman"/>
          <w:b w:val="0"/>
          <w:i w:val="0"/>
          <w:sz w:val="24"/>
          <w:szCs w:val="24"/>
          <w:lang w:val="es-NI" w:eastAsia="es-ES"/>
        </w:rPr>
        <w:t xml:space="preserve"> la protección legal </w:t>
      </w:r>
      <w:r w:rsidR="00994421">
        <w:rPr>
          <w:rFonts w:ascii="Times New Roman" w:hAnsi="Times New Roman"/>
          <w:b w:val="0"/>
          <w:i w:val="0"/>
          <w:sz w:val="24"/>
          <w:szCs w:val="24"/>
          <w:lang w:val="es-NI" w:eastAsia="es-ES"/>
        </w:rPr>
        <w:t>de</w:t>
      </w:r>
      <w:r w:rsidRPr="00B160A1">
        <w:rPr>
          <w:rFonts w:ascii="Times New Roman" w:hAnsi="Times New Roman"/>
          <w:b w:val="0"/>
          <w:i w:val="0"/>
          <w:sz w:val="24"/>
          <w:szCs w:val="24"/>
          <w:lang w:val="es-NI" w:eastAsia="es-ES"/>
        </w:rPr>
        <w:t xml:space="preserve"> la autonomía indígena</w:t>
      </w:r>
      <w:r w:rsidR="00994421">
        <w:rPr>
          <w:rFonts w:ascii="Times New Roman" w:hAnsi="Times New Roman"/>
          <w:b w:val="0"/>
          <w:i w:val="0"/>
          <w:sz w:val="24"/>
          <w:szCs w:val="24"/>
          <w:lang w:val="es-NI" w:eastAsia="es-ES"/>
        </w:rPr>
        <w:t>, que</w:t>
      </w:r>
      <w:r w:rsidRPr="00B160A1">
        <w:rPr>
          <w:rFonts w:ascii="Times New Roman" w:hAnsi="Times New Roman"/>
          <w:b w:val="0"/>
          <w:i w:val="0"/>
          <w:sz w:val="24"/>
          <w:szCs w:val="24"/>
          <w:lang w:val="es-NI" w:eastAsia="es-ES"/>
        </w:rPr>
        <w:t xml:space="preserve"> no es solamente una garantía Constitucional, sino es un compromiso que ha adquirido el Estado de Nicaragua ante la comunidad internacional. </w:t>
      </w:r>
    </w:p>
    <w:p w:rsidR="00B160A1" w:rsidRDefault="00B160A1" w:rsidP="00B160A1">
      <w:pPr>
        <w:rPr>
          <w:lang w:val="es-NI" w:eastAsia="es-ES"/>
        </w:rPr>
      </w:pPr>
    </w:p>
    <w:p w:rsidR="00D87695" w:rsidRDefault="00D87695" w:rsidP="00D87695">
      <w:pPr>
        <w:jc w:val="both"/>
        <w:rPr>
          <w:lang w:val="es-NI" w:eastAsia="es-ES"/>
        </w:rPr>
      </w:pPr>
      <w:r>
        <w:rPr>
          <w:lang w:val="es-NI" w:eastAsia="es-ES"/>
        </w:rPr>
        <w:t xml:space="preserve">Los pueblos indígenas del Pacifico Centro y Norte consultaron el anteproyecto actualmente  </w:t>
      </w:r>
      <w:r w:rsidR="00DF35DA">
        <w:rPr>
          <w:lang w:val="es-NI" w:eastAsia="es-ES"/>
        </w:rPr>
        <w:t xml:space="preserve">en </w:t>
      </w:r>
      <w:r>
        <w:rPr>
          <w:lang w:val="es-NI" w:eastAsia="es-ES"/>
        </w:rPr>
        <w:t>la Asamblea Nacional a l</w:t>
      </w:r>
      <w:r w:rsidR="00B06BA1">
        <w:rPr>
          <w:lang w:val="es-NI" w:eastAsia="es-ES"/>
        </w:rPr>
        <w:t xml:space="preserve">as autoridades </w:t>
      </w:r>
      <w:r>
        <w:rPr>
          <w:lang w:val="es-NI" w:eastAsia="es-ES"/>
        </w:rPr>
        <w:t xml:space="preserve"> </w:t>
      </w:r>
      <w:r w:rsidR="00DF35DA">
        <w:rPr>
          <w:lang w:val="es-NI" w:eastAsia="es-ES"/>
        </w:rPr>
        <w:t>y a los</w:t>
      </w:r>
      <w:r>
        <w:rPr>
          <w:lang w:val="es-NI" w:eastAsia="es-ES"/>
        </w:rPr>
        <w:t xml:space="preserve"> pueblos indígenas del Pacifico, Centro y Norte</w:t>
      </w:r>
      <w:r w:rsidR="00DF35DA">
        <w:rPr>
          <w:lang w:val="es-NI" w:eastAsia="es-ES"/>
        </w:rPr>
        <w:t>,</w:t>
      </w:r>
      <w:r>
        <w:rPr>
          <w:lang w:val="es-NI" w:eastAsia="es-ES"/>
        </w:rPr>
        <w:t xml:space="preserve"> los cuale</w:t>
      </w:r>
      <w:r w:rsidR="00994421">
        <w:rPr>
          <w:lang w:val="es-NI" w:eastAsia="es-ES"/>
        </w:rPr>
        <w:t>s le hicieron sus observaciones;</w:t>
      </w:r>
      <w:r>
        <w:rPr>
          <w:lang w:val="es-NI" w:eastAsia="es-ES"/>
        </w:rPr>
        <w:t xml:space="preserve"> de </w:t>
      </w:r>
      <w:r w:rsidR="00994421">
        <w:rPr>
          <w:lang w:val="es-NI" w:eastAsia="es-ES"/>
        </w:rPr>
        <w:t xml:space="preserve">tales observaciones </w:t>
      </w:r>
      <w:r>
        <w:rPr>
          <w:lang w:val="es-NI" w:eastAsia="es-ES"/>
        </w:rPr>
        <w:t>resultó</w:t>
      </w:r>
      <w:r w:rsidRPr="00D87695">
        <w:rPr>
          <w:lang w:val="es-ES"/>
        </w:rPr>
        <w:t xml:space="preserve"> </w:t>
      </w:r>
      <w:r w:rsidR="00642A6F">
        <w:rPr>
          <w:lang w:val="es-ES"/>
        </w:rPr>
        <w:t xml:space="preserve">entre otras cosas </w:t>
      </w:r>
      <w:r>
        <w:rPr>
          <w:lang w:val="es-ES"/>
        </w:rPr>
        <w:t xml:space="preserve">la eliminación del </w:t>
      </w:r>
      <w:r w:rsidRPr="00B06BA1">
        <w:rPr>
          <w:i/>
          <w:lang w:val="es-ES"/>
        </w:rPr>
        <w:t>Consejo de Pueblos Indígenas</w:t>
      </w:r>
      <w:r w:rsidR="00DF35DA">
        <w:rPr>
          <w:lang w:val="es-ES"/>
        </w:rPr>
        <w:t xml:space="preserve"> en</w:t>
      </w:r>
      <w:r>
        <w:rPr>
          <w:lang w:val="es-NI" w:eastAsia="es-ES"/>
        </w:rPr>
        <w:t xml:space="preserve"> </w:t>
      </w:r>
      <w:r w:rsidR="00867D41">
        <w:rPr>
          <w:lang w:val="es-NI" w:eastAsia="es-ES"/>
        </w:rPr>
        <w:t xml:space="preserve">el </w:t>
      </w:r>
      <w:r w:rsidR="00867D41" w:rsidRPr="00867D41">
        <w:rPr>
          <w:lang w:val="es-ES"/>
        </w:rPr>
        <w:t>Anteproyecto de Ley  de Pueblos Indígenas del Pacifico Centro y Norte de Nicaragua</w:t>
      </w:r>
      <w:r w:rsidR="00642A6F">
        <w:rPr>
          <w:lang w:val="es-ES"/>
        </w:rPr>
        <w:t>. El Anteproyecto</w:t>
      </w:r>
      <w:r>
        <w:rPr>
          <w:lang w:val="es-NI" w:eastAsia="es-ES"/>
        </w:rPr>
        <w:t xml:space="preserve"> </w:t>
      </w:r>
      <w:r w:rsidR="00932D1D">
        <w:rPr>
          <w:lang w:val="es-NI" w:eastAsia="es-ES"/>
        </w:rPr>
        <w:t xml:space="preserve">entonces </w:t>
      </w:r>
      <w:r>
        <w:rPr>
          <w:lang w:val="es-NI" w:eastAsia="es-ES"/>
        </w:rPr>
        <w:t>fue entregado</w:t>
      </w:r>
      <w:r w:rsidR="00642A6F">
        <w:rPr>
          <w:lang w:val="es-NI" w:eastAsia="es-ES"/>
        </w:rPr>
        <w:t xml:space="preserve"> por los líderes indígenas, </w:t>
      </w:r>
      <w:r>
        <w:rPr>
          <w:lang w:val="es-NI" w:eastAsia="es-ES"/>
        </w:rPr>
        <w:t xml:space="preserve"> a finales del 2009</w:t>
      </w:r>
      <w:r w:rsidR="00642A6F">
        <w:rPr>
          <w:lang w:val="es-NI" w:eastAsia="es-ES"/>
        </w:rPr>
        <w:t>,</w:t>
      </w:r>
      <w:r>
        <w:rPr>
          <w:lang w:val="es-NI" w:eastAsia="es-ES"/>
        </w:rPr>
        <w:t xml:space="preserve"> a la</w:t>
      </w:r>
      <w:r w:rsidR="00630214" w:rsidRPr="00630214">
        <w:rPr>
          <w:rFonts w:ascii="Arial" w:hAnsi="Arial" w:cs="Arial"/>
          <w:lang w:val="es-ES"/>
        </w:rPr>
        <w:t xml:space="preserve"> </w:t>
      </w:r>
      <w:r w:rsidR="00CC43DB" w:rsidRPr="00392099">
        <w:rPr>
          <w:color w:val="000000"/>
          <w:lang w:val="es-ES" w:eastAsia="es-ES"/>
        </w:rPr>
        <w:t>Comisión Permanente de Asuntos Étnicos, Regímenes Autonómicos y Comunidades Indígenas</w:t>
      </w:r>
      <w:r w:rsidR="00CC43DB" w:rsidRPr="00630214">
        <w:rPr>
          <w:lang w:val="es-ES"/>
        </w:rPr>
        <w:t xml:space="preserve"> </w:t>
      </w:r>
      <w:r w:rsidR="00630214" w:rsidRPr="00630214">
        <w:rPr>
          <w:lang w:val="es-ES"/>
        </w:rPr>
        <w:t xml:space="preserve">de la </w:t>
      </w:r>
      <w:r w:rsidRPr="00630214">
        <w:rPr>
          <w:lang w:val="es-NI" w:eastAsia="es-ES"/>
        </w:rPr>
        <w:t>Asamblea</w:t>
      </w:r>
      <w:r>
        <w:rPr>
          <w:lang w:val="es-NI" w:eastAsia="es-ES"/>
        </w:rPr>
        <w:t xml:space="preserve"> Nacional, la cual no </w:t>
      </w:r>
      <w:r w:rsidR="00B06BA1">
        <w:rPr>
          <w:lang w:val="es-NI" w:eastAsia="es-ES"/>
        </w:rPr>
        <w:t>se ha pronunciado de forma</w:t>
      </w:r>
      <w:r>
        <w:rPr>
          <w:lang w:val="es-NI" w:eastAsia="es-ES"/>
        </w:rPr>
        <w:t xml:space="preserve"> alguna.</w:t>
      </w:r>
    </w:p>
    <w:p w:rsidR="002C3D51" w:rsidRPr="00B06BA1" w:rsidRDefault="002C3D51" w:rsidP="00D87695">
      <w:pPr>
        <w:rPr>
          <w:lang w:val="es-NI"/>
        </w:rPr>
      </w:pPr>
    </w:p>
    <w:p w:rsidR="00D87695" w:rsidRPr="000E35DE" w:rsidRDefault="00D87695" w:rsidP="00D87695">
      <w:pPr>
        <w:rPr>
          <w:b/>
          <w:lang w:val="es-ES"/>
        </w:rPr>
      </w:pPr>
      <w:r w:rsidRPr="000E35DE">
        <w:rPr>
          <w:b/>
          <w:lang w:val="es-ES"/>
        </w:rPr>
        <w:t>Conclusiones</w:t>
      </w:r>
    </w:p>
    <w:p w:rsidR="00D87695" w:rsidRDefault="00D87695" w:rsidP="00D87695">
      <w:pPr>
        <w:rPr>
          <w:lang w:val="es-ES"/>
        </w:rPr>
      </w:pPr>
    </w:p>
    <w:p w:rsidR="00F950DC" w:rsidRDefault="00F950DC" w:rsidP="000E35DE">
      <w:pPr>
        <w:jc w:val="both"/>
        <w:rPr>
          <w:lang w:val="es-ES"/>
        </w:rPr>
      </w:pPr>
      <w:r>
        <w:rPr>
          <w:lang w:val="es-ES"/>
        </w:rPr>
        <w:t xml:space="preserve">La </w:t>
      </w:r>
      <w:r w:rsidR="00B06BA1">
        <w:rPr>
          <w:lang w:val="es-ES"/>
        </w:rPr>
        <w:t xml:space="preserve">Constitución Política de Nicaragua </w:t>
      </w:r>
      <w:r>
        <w:rPr>
          <w:lang w:val="es-ES"/>
        </w:rPr>
        <w:t xml:space="preserve"> y el derecho internacional protegen los derechos de los pueblos indígenas del Pacifico, Centro y Norte de Nicaragua, sin embargo, el Estado de Nicaragua no se decide a honrar su compromiso</w:t>
      </w:r>
      <w:r w:rsidR="00515BDE">
        <w:rPr>
          <w:lang w:val="es-ES"/>
        </w:rPr>
        <w:t>;</w:t>
      </w:r>
      <w:r>
        <w:rPr>
          <w:lang w:val="es-ES"/>
        </w:rPr>
        <w:t xml:space="preserve"> regulando de manera legislativa esa normativa</w:t>
      </w:r>
      <w:r w:rsidR="00515BDE">
        <w:rPr>
          <w:lang w:val="es-ES"/>
        </w:rPr>
        <w:t>,</w:t>
      </w:r>
      <w:r>
        <w:rPr>
          <w:lang w:val="es-ES"/>
        </w:rPr>
        <w:t xml:space="preserve"> para de esta forma promover una efectiva protección a los derechos humanos de estos pueblos y </w:t>
      </w:r>
      <w:r w:rsidR="0000619A">
        <w:rPr>
          <w:lang w:val="es-ES"/>
        </w:rPr>
        <w:t>comunidades</w:t>
      </w:r>
      <w:r w:rsidR="00515BDE">
        <w:rPr>
          <w:lang w:val="es-ES"/>
        </w:rPr>
        <w:t xml:space="preserve">; así como revertir la discriminación sistemática de que han sido objeto en Nicaragua. </w:t>
      </w:r>
    </w:p>
    <w:p w:rsidR="00F950DC" w:rsidRDefault="00F950DC" w:rsidP="000E35DE">
      <w:pPr>
        <w:jc w:val="both"/>
        <w:rPr>
          <w:lang w:val="es-ES"/>
        </w:rPr>
      </w:pPr>
    </w:p>
    <w:p w:rsidR="007646F9" w:rsidRDefault="007646F9" w:rsidP="007646F9">
      <w:pPr>
        <w:jc w:val="both"/>
        <w:rPr>
          <w:lang w:val="es-NI" w:eastAsia="es-ES"/>
        </w:rPr>
      </w:pPr>
      <w:r>
        <w:rPr>
          <w:lang w:val="es-ES"/>
        </w:rPr>
        <w:t>Lo establecido en e</w:t>
      </w:r>
      <w:r w:rsidR="00BA38AC">
        <w:rPr>
          <w:lang w:val="es-ES"/>
        </w:rPr>
        <w:t>l párrafo 3 d</w:t>
      </w:r>
      <w:r w:rsidR="00CC43DB">
        <w:rPr>
          <w:lang w:val="es-ES"/>
        </w:rPr>
        <w:t>el artículo 5 de la Constitución</w:t>
      </w:r>
      <w:r>
        <w:rPr>
          <w:lang w:val="es-ES"/>
        </w:rPr>
        <w:t xml:space="preserve"> Política de Nicaragua,</w:t>
      </w:r>
      <w:r w:rsidR="00CC43DB">
        <w:rPr>
          <w:lang w:val="es-ES"/>
        </w:rPr>
        <w:t xml:space="preserve"> plenamente consistente con las normas establecidas en la </w:t>
      </w:r>
      <w:r w:rsidR="00CC43DB" w:rsidRPr="00B160A1">
        <w:rPr>
          <w:lang w:val="es-ES"/>
        </w:rPr>
        <w:t>Declaración de Naciones Unidas sobre De</w:t>
      </w:r>
      <w:r>
        <w:rPr>
          <w:lang w:val="es-ES"/>
        </w:rPr>
        <w:t>rechos de los Pueblos Indígenas,</w:t>
      </w:r>
      <w:r w:rsidR="00CC43DB" w:rsidRPr="00B160A1">
        <w:rPr>
          <w:lang w:val="es-ES"/>
        </w:rPr>
        <w:t xml:space="preserve"> </w:t>
      </w:r>
      <w:r w:rsidR="00CC43DB">
        <w:rPr>
          <w:lang w:val="es-ES"/>
        </w:rPr>
        <w:t xml:space="preserve">debería ser suficiente protección para los  </w:t>
      </w:r>
      <w:r w:rsidR="00CC43DB">
        <w:rPr>
          <w:lang w:val="es-NI" w:eastAsia="es-ES"/>
        </w:rPr>
        <w:t>pueblos indígenas del Pacifico Centro y Norte</w:t>
      </w:r>
      <w:r w:rsidRPr="007646F9">
        <w:rPr>
          <w:lang w:val="es-ES"/>
        </w:rPr>
        <w:t xml:space="preserve"> </w:t>
      </w:r>
      <w:r>
        <w:rPr>
          <w:lang w:val="es-ES"/>
        </w:rPr>
        <w:t>ya que ninguna norma legal se puede aplicar cuando contradice la Constitución. Como lo ha declarado</w:t>
      </w:r>
      <w:r>
        <w:rPr>
          <w:lang w:val="es-NI" w:eastAsia="es-ES"/>
        </w:rPr>
        <w:t xml:space="preserve"> la Corte Suprema de Justicia estableciendo jurisprudencia a favor del derecho de los pueblos indígenas del Pacifico, Centro y Norte, a nombrar </w:t>
      </w:r>
      <w:r w:rsidR="00496FB6">
        <w:rPr>
          <w:lang w:val="es-NI" w:eastAsia="es-ES"/>
        </w:rPr>
        <w:t>autónomamente a</w:t>
      </w:r>
      <w:r>
        <w:rPr>
          <w:lang w:val="es-NI" w:eastAsia="es-ES"/>
        </w:rPr>
        <w:t xml:space="preserve"> sus autoridades frente a la injerencia municipal</w:t>
      </w:r>
      <w:r w:rsidR="00496FB6">
        <w:rPr>
          <w:lang w:val="es-NI" w:eastAsia="es-ES"/>
        </w:rPr>
        <w:t>.</w:t>
      </w:r>
    </w:p>
    <w:p w:rsidR="00496FB6" w:rsidRDefault="00496FB6" w:rsidP="007646F9">
      <w:pPr>
        <w:jc w:val="both"/>
        <w:rPr>
          <w:lang w:val="es-NI" w:eastAsia="es-ES"/>
        </w:rPr>
      </w:pPr>
    </w:p>
    <w:p w:rsidR="00D87695" w:rsidRDefault="007646F9" w:rsidP="000E35DE">
      <w:pPr>
        <w:jc w:val="both"/>
        <w:rPr>
          <w:lang w:val="es-NI" w:eastAsia="es-ES"/>
        </w:rPr>
      </w:pPr>
      <w:r>
        <w:rPr>
          <w:lang w:val="es-ES"/>
        </w:rPr>
        <w:t>P</w:t>
      </w:r>
      <w:r w:rsidR="00CC43DB">
        <w:rPr>
          <w:lang w:val="es-NI" w:eastAsia="es-ES"/>
        </w:rPr>
        <w:t>ero u</w:t>
      </w:r>
      <w:r w:rsidR="00D87695">
        <w:rPr>
          <w:lang w:val="es-ES"/>
        </w:rPr>
        <w:t xml:space="preserve">na ley que </w:t>
      </w:r>
      <w:r w:rsidR="00CC43DB">
        <w:rPr>
          <w:lang w:val="es-ES"/>
        </w:rPr>
        <w:t xml:space="preserve">expresamente derogue la legislación </w:t>
      </w:r>
      <w:r w:rsidR="00867D41" w:rsidRPr="00867D41">
        <w:rPr>
          <w:lang w:val="es-ES"/>
        </w:rPr>
        <w:t>asimilacioncita</w:t>
      </w:r>
      <w:r w:rsidR="00CC43DB">
        <w:rPr>
          <w:lang w:val="es-ES"/>
        </w:rPr>
        <w:t xml:space="preserve"> y expropiadora de entre 1877 y 1952 es recomendable</w:t>
      </w:r>
      <w:r w:rsidR="00E177B6">
        <w:rPr>
          <w:lang w:val="es-ES"/>
        </w:rPr>
        <w:t>,</w:t>
      </w:r>
      <w:r w:rsidR="00CC43DB">
        <w:rPr>
          <w:lang w:val="es-ES"/>
        </w:rPr>
        <w:t xml:space="preserve"> para </w:t>
      </w:r>
      <w:r w:rsidR="00E177B6">
        <w:rPr>
          <w:lang w:val="es-ES"/>
        </w:rPr>
        <w:t xml:space="preserve">asegurar </w:t>
      </w:r>
      <w:r w:rsidR="00BA38AC">
        <w:rPr>
          <w:lang w:val="es-ES"/>
        </w:rPr>
        <w:t>la efectividad d</w:t>
      </w:r>
      <w:r w:rsidR="00D87695">
        <w:rPr>
          <w:lang w:val="es-ES"/>
        </w:rPr>
        <w:t xml:space="preserve">el régimen legal </w:t>
      </w:r>
      <w:r w:rsidR="00BA38AC">
        <w:rPr>
          <w:lang w:val="es-ES"/>
        </w:rPr>
        <w:t xml:space="preserve">constitucional e internacional </w:t>
      </w:r>
      <w:r w:rsidR="00D87695">
        <w:rPr>
          <w:lang w:val="es-ES"/>
        </w:rPr>
        <w:t xml:space="preserve">de los </w:t>
      </w:r>
      <w:r w:rsidR="00D87695">
        <w:rPr>
          <w:lang w:val="es-NI" w:eastAsia="es-ES"/>
        </w:rPr>
        <w:t>pueblos indígenas del Pacifico Centro y Norte</w:t>
      </w:r>
      <w:r w:rsidR="00BA38AC">
        <w:rPr>
          <w:lang w:val="es-NI" w:eastAsia="es-ES"/>
        </w:rPr>
        <w:t>. Y</w:t>
      </w:r>
      <w:r w:rsidR="000E35DE">
        <w:rPr>
          <w:lang w:val="es-NI" w:eastAsia="es-ES"/>
        </w:rPr>
        <w:t xml:space="preserve"> </w:t>
      </w:r>
      <w:r w:rsidR="00BA38AC">
        <w:rPr>
          <w:lang w:val="es-NI" w:eastAsia="es-ES"/>
        </w:rPr>
        <w:t>específicamente</w:t>
      </w:r>
      <w:r w:rsidR="000E35DE">
        <w:rPr>
          <w:lang w:val="es-NI" w:eastAsia="es-ES"/>
        </w:rPr>
        <w:t xml:space="preserve"> para desterrar las ilegales y discriminatorias prácticas de las municipalidades </w:t>
      </w:r>
      <w:r w:rsidR="00BA38AC">
        <w:rPr>
          <w:lang w:val="es-NI" w:eastAsia="es-ES"/>
        </w:rPr>
        <w:t xml:space="preserve">y de </w:t>
      </w:r>
      <w:r w:rsidR="00515BDE">
        <w:rPr>
          <w:lang w:val="es-NI" w:eastAsia="es-ES"/>
        </w:rPr>
        <w:t>cualquier otra entidad estatal</w:t>
      </w:r>
      <w:r w:rsidR="00496FB6">
        <w:rPr>
          <w:lang w:val="es-NI" w:eastAsia="es-ES"/>
        </w:rPr>
        <w:t>,</w:t>
      </w:r>
      <w:r w:rsidR="00BA38AC">
        <w:rPr>
          <w:lang w:val="es-NI" w:eastAsia="es-ES"/>
        </w:rPr>
        <w:t xml:space="preserve"> </w:t>
      </w:r>
      <w:r w:rsidR="000E35DE">
        <w:rPr>
          <w:lang w:val="es-NI" w:eastAsia="es-ES"/>
        </w:rPr>
        <w:t>en contra de la autonomía</w:t>
      </w:r>
      <w:r w:rsidR="00496FB6">
        <w:rPr>
          <w:lang w:val="es-NI" w:eastAsia="es-ES"/>
        </w:rPr>
        <w:t xml:space="preserve"> indígena y de la protección a la</w:t>
      </w:r>
      <w:r w:rsidR="000E35DE">
        <w:rPr>
          <w:lang w:val="es-NI" w:eastAsia="es-ES"/>
        </w:rPr>
        <w:t xml:space="preserve"> propiedad colectiva</w:t>
      </w:r>
      <w:r>
        <w:rPr>
          <w:lang w:val="es-NI" w:eastAsia="es-ES"/>
        </w:rPr>
        <w:t xml:space="preserve"> de estas comunidades y pueblos</w:t>
      </w:r>
      <w:r w:rsidR="000E35DE">
        <w:rPr>
          <w:lang w:val="es-NI" w:eastAsia="es-ES"/>
        </w:rPr>
        <w:t>.</w:t>
      </w:r>
    </w:p>
    <w:p w:rsidR="000E35DE" w:rsidRDefault="000E35DE" w:rsidP="000E35DE">
      <w:pPr>
        <w:jc w:val="both"/>
        <w:rPr>
          <w:lang w:val="es-NI" w:eastAsia="es-ES"/>
        </w:rPr>
      </w:pPr>
    </w:p>
    <w:p w:rsidR="000E35DE" w:rsidRDefault="000E35DE" w:rsidP="000E35DE">
      <w:pPr>
        <w:jc w:val="both"/>
        <w:rPr>
          <w:lang w:val="es-NI" w:eastAsia="es-ES"/>
        </w:rPr>
      </w:pPr>
    </w:p>
    <w:p w:rsidR="000E35DE" w:rsidRPr="00B160A1" w:rsidRDefault="00496FB6" w:rsidP="000E35DE">
      <w:pPr>
        <w:jc w:val="both"/>
        <w:rPr>
          <w:lang w:val="es-ES"/>
        </w:rPr>
      </w:pPr>
      <w:r>
        <w:rPr>
          <w:lang w:val="es-NI" w:eastAsia="es-ES"/>
        </w:rPr>
        <w:t>Por lo que l</w:t>
      </w:r>
      <w:r w:rsidR="000E35DE">
        <w:rPr>
          <w:lang w:val="es-NI" w:eastAsia="es-ES"/>
        </w:rPr>
        <w:t xml:space="preserve">a Asamblea </w:t>
      </w:r>
      <w:r w:rsidR="00BA38AC">
        <w:rPr>
          <w:lang w:val="es-NI" w:eastAsia="es-ES"/>
        </w:rPr>
        <w:t>N</w:t>
      </w:r>
      <w:r w:rsidR="000E35DE">
        <w:rPr>
          <w:lang w:val="es-NI" w:eastAsia="es-ES"/>
        </w:rPr>
        <w:t>acional debe abrirse a la participación activa de los pueblos indígenas del Pacifico, Centro y Norte</w:t>
      </w:r>
      <w:r w:rsidR="00BA38AC">
        <w:rPr>
          <w:lang w:val="es-NI" w:eastAsia="es-ES"/>
        </w:rPr>
        <w:t>,</w:t>
      </w:r>
      <w:r w:rsidR="000E35DE">
        <w:rPr>
          <w:lang w:val="es-NI" w:eastAsia="es-ES"/>
        </w:rPr>
        <w:t xml:space="preserve"> por medio </w:t>
      </w:r>
      <w:r w:rsidR="00E177B6">
        <w:rPr>
          <w:lang w:val="es-NI" w:eastAsia="es-ES"/>
        </w:rPr>
        <w:t xml:space="preserve">de la aceptación </w:t>
      </w:r>
      <w:r w:rsidR="000E35DE">
        <w:rPr>
          <w:lang w:val="es-NI" w:eastAsia="es-ES"/>
        </w:rPr>
        <w:t>de los resultados de la</w:t>
      </w:r>
      <w:r w:rsidR="00E177B6">
        <w:rPr>
          <w:lang w:val="es-NI" w:eastAsia="es-ES"/>
        </w:rPr>
        <w:t xml:space="preserve"> c</w:t>
      </w:r>
      <w:r w:rsidR="00CC43DB">
        <w:rPr>
          <w:lang w:val="es-NI" w:eastAsia="es-ES"/>
        </w:rPr>
        <w:t>onsulta presentad</w:t>
      </w:r>
      <w:r w:rsidR="00E177B6">
        <w:rPr>
          <w:lang w:val="es-NI" w:eastAsia="es-ES"/>
        </w:rPr>
        <w:t>a</w:t>
      </w:r>
      <w:r w:rsidR="00CC43DB">
        <w:rPr>
          <w:lang w:val="es-NI" w:eastAsia="es-ES"/>
        </w:rPr>
        <w:t xml:space="preserve"> por </w:t>
      </w:r>
      <w:r>
        <w:rPr>
          <w:lang w:val="es-NI" w:eastAsia="es-ES"/>
        </w:rPr>
        <w:t>las autoridades indígenas</w:t>
      </w:r>
      <w:r w:rsidR="00BA38AC">
        <w:rPr>
          <w:lang w:val="es-NI" w:eastAsia="es-ES"/>
        </w:rPr>
        <w:t>;</w:t>
      </w:r>
      <w:r w:rsidR="00CC43DB">
        <w:rPr>
          <w:lang w:val="es-NI" w:eastAsia="es-ES"/>
        </w:rPr>
        <w:t xml:space="preserve"> </w:t>
      </w:r>
      <w:r w:rsidR="00BA38AC">
        <w:rPr>
          <w:lang w:val="es-NI" w:eastAsia="es-ES"/>
        </w:rPr>
        <w:t xml:space="preserve">consulta </w:t>
      </w:r>
      <w:r w:rsidR="004800A1">
        <w:rPr>
          <w:lang w:val="es-NI" w:eastAsia="es-ES"/>
        </w:rPr>
        <w:t>que la Ley Orgánica de la Asamblea Nacional obliga realizar</w:t>
      </w:r>
      <w:r>
        <w:rPr>
          <w:lang w:val="es-NI" w:eastAsia="es-ES"/>
        </w:rPr>
        <w:t xml:space="preserve"> en el proceso de formación de las leyes</w:t>
      </w:r>
      <w:r w:rsidR="004800A1">
        <w:rPr>
          <w:lang w:val="es-NI" w:eastAsia="es-ES"/>
        </w:rPr>
        <w:t xml:space="preserve">, </w:t>
      </w:r>
      <w:r w:rsidR="00CC43DB">
        <w:rPr>
          <w:lang w:val="es-NI" w:eastAsia="es-ES"/>
        </w:rPr>
        <w:t xml:space="preserve">y </w:t>
      </w:r>
      <w:r w:rsidR="004800A1">
        <w:rPr>
          <w:lang w:val="es-NI" w:eastAsia="es-ES"/>
        </w:rPr>
        <w:t xml:space="preserve">de esta manera </w:t>
      </w:r>
      <w:r w:rsidR="00BA38AC">
        <w:rPr>
          <w:lang w:val="es-NI" w:eastAsia="es-ES"/>
        </w:rPr>
        <w:t>aprobar la l</w:t>
      </w:r>
      <w:r w:rsidR="00CC43DB">
        <w:rPr>
          <w:lang w:val="es-NI" w:eastAsia="es-ES"/>
        </w:rPr>
        <w:t xml:space="preserve">ey </w:t>
      </w:r>
      <w:r w:rsidR="00BA38AC">
        <w:rPr>
          <w:lang w:val="es-NI" w:eastAsia="es-ES"/>
        </w:rPr>
        <w:t xml:space="preserve">para regular el régimen legal de los pueblos indígenas del Pacifico, Centro y Norte, </w:t>
      </w:r>
      <w:r w:rsidR="00CC43DB">
        <w:rPr>
          <w:lang w:val="es-NI" w:eastAsia="es-ES"/>
        </w:rPr>
        <w:t>co</w:t>
      </w:r>
      <w:r w:rsidR="006A5082">
        <w:rPr>
          <w:lang w:val="es-NI" w:eastAsia="es-ES"/>
        </w:rPr>
        <w:t>mo se ha comprometido a hacerlo;</w:t>
      </w:r>
      <w:r w:rsidR="00CC43DB">
        <w:rPr>
          <w:lang w:val="es-NI" w:eastAsia="es-ES"/>
        </w:rPr>
        <w:t xml:space="preserve"> no solamente ante los </w:t>
      </w:r>
      <w:r w:rsidR="004800A1">
        <w:rPr>
          <w:lang w:val="es-NI" w:eastAsia="es-ES"/>
        </w:rPr>
        <w:t xml:space="preserve">representantes de </w:t>
      </w:r>
      <w:r w:rsidR="006A5082">
        <w:rPr>
          <w:lang w:val="es-NI" w:eastAsia="es-ES"/>
        </w:rPr>
        <w:t>l</w:t>
      </w:r>
      <w:r w:rsidR="00BA38AC">
        <w:rPr>
          <w:lang w:val="es-NI" w:eastAsia="es-ES"/>
        </w:rPr>
        <w:t xml:space="preserve">os </w:t>
      </w:r>
      <w:r w:rsidR="00CC43DB">
        <w:rPr>
          <w:lang w:val="es-NI" w:eastAsia="es-ES"/>
        </w:rPr>
        <w:t xml:space="preserve">pueblos indígenas, sino </w:t>
      </w:r>
      <w:r w:rsidR="006A5082">
        <w:rPr>
          <w:lang w:val="es-NI" w:eastAsia="es-ES"/>
        </w:rPr>
        <w:t xml:space="preserve">ante </w:t>
      </w:r>
      <w:r w:rsidR="00F94C9C">
        <w:rPr>
          <w:lang w:val="es-NI" w:eastAsia="es-ES"/>
        </w:rPr>
        <w:t>la comunidad internacional</w:t>
      </w:r>
      <w:r w:rsidR="006A5082">
        <w:rPr>
          <w:lang w:val="es-NI" w:eastAsia="es-ES"/>
        </w:rPr>
        <w:t xml:space="preserve">, </w:t>
      </w:r>
      <w:r w:rsidR="00CC43DB">
        <w:rPr>
          <w:lang w:val="es-NI" w:eastAsia="es-ES"/>
        </w:rPr>
        <w:t xml:space="preserve">por medio de la </w:t>
      </w:r>
      <w:r w:rsidR="00CC43DB" w:rsidRPr="00392099">
        <w:rPr>
          <w:lang w:val="es-ES"/>
        </w:rPr>
        <w:t xml:space="preserve"> </w:t>
      </w:r>
      <w:r w:rsidR="00CC43DB" w:rsidRPr="00392099">
        <w:rPr>
          <w:bCs/>
          <w:color w:val="000000"/>
          <w:lang w:val="es-ES" w:eastAsia="es-ES"/>
        </w:rPr>
        <w:t xml:space="preserve">DECLARACIÓN A.N. No. 001-2008 </w:t>
      </w:r>
      <w:r w:rsidR="00CC43DB">
        <w:rPr>
          <w:lang w:val="es-ES"/>
        </w:rPr>
        <w:t>en la que</w:t>
      </w:r>
      <w:r w:rsidR="00CC43DB" w:rsidRPr="00392099">
        <w:rPr>
          <w:lang w:val="es-ES"/>
        </w:rPr>
        <w:t xml:space="preserve"> </w:t>
      </w:r>
      <w:r w:rsidR="00CC43DB" w:rsidRPr="00392099">
        <w:rPr>
          <w:i/>
          <w:color w:val="000000"/>
          <w:lang w:val="es-ES" w:eastAsia="es-ES"/>
        </w:rPr>
        <w:t xml:space="preserve">“asume el compromiso de impulsar acciones que retomen las premisas jurídicas de la </w:t>
      </w:r>
      <w:r w:rsidR="00CC43DB" w:rsidRPr="00392099">
        <w:rPr>
          <w:bCs/>
          <w:i/>
          <w:color w:val="000000"/>
          <w:lang w:val="es-ES" w:eastAsia="es-ES"/>
        </w:rPr>
        <w:t>Declaración de las Naciones Unidas sobre los Derechos de los Pueblos Indígenas</w:t>
      </w:r>
      <w:r w:rsidR="00CC43DB" w:rsidRPr="00392099">
        <w:rPr>
          <w:b/>
          <w:bCs/>
          <w:i/>
          <w:color w:val="000000"/>
          <w:lang w:val="es-ES" w:eastAsia="es-ES"/>
        </w:rPr>
        <w:t xml:space="preserve"> </w:t>
      </w:r>
      <w:r w:rsidR="00CC43DB" w:rsidRPr="00392099">
        <w:rPr>
          <w:i/>
          <w:color w:val="000000"/>
          <w:lang w:val="es-ES" w:eastAsia="es-ES"/>
        </w:rPr>
        <w:t>para adecuar los marcos normativos nacionales”.</w:t>
      </w:r>
    </w:p>
    <w:sectPr w:rsidR="000E35DE" w:rsidRPr="00B160A1" w:rsidSect="00276D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0D" w:rsidRDefault="00FC340D">
      <w:r>
        <w:separator/>
      </w:r>
    </w:p>
  </w:endnote>
  <w:endnote w:type="continuationSeparator" w:id="0">
    <w:p w:rsidR="00FC340D" w:rsidRDefault="00FC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0D" w:rsidRDefault="00FC340D">
      <w:r>
        <w:separator/>
      </w:r>
    </w:p>
  </w:footnote>
  <w:footnote w:type="continuationSeparator" w:id="0">
    <w:p w:rsidR="00FC340D" w:rsidRDefault="00FC340D">
      <w:r>
        <w:continuationSeparator/>
      </w:r>
    </w:p>
  </w:footnote>
  <w:footnote w:id="1">
    <w:p w:rsidR="00D608FF" w:rsidRPr="00D608FF" w:rsidRDefault="00D608FF">
      <w:pPr>
        <w:pStyle w:val="Textonotapie"/>
      </w:pPr>
      <w:r>
        <w:rPr>
          <w:rStyle w:val="Refdenotaalpie"/>
        </w:rPr>
        <w:footnoteRef/>
      </w:r>
      <w:r>
        <w:t xml:space="preserve"> Abogada consultora, especialista en los derechos humanos de los pueblos indígenas y comunidades afro descendientes de Nicaragua.</w:t>
      </w:r>
    </w:p>
  </w:footnote>
  <w:footnote w:id="2">
    <w:p w:rsidR="00951C8E" w:rsidRDefault="00951C8E" w:rsidP="00951C8E">
      <w:pPr>
        <w:pStyle w:val="Textonotapie"/>
        <w:ind w:right="-93"/>
      </w:pPr>
      <w:r>
        <w:rPr>
          <w:rStyle w:val="Refdenotaalpie"/>
        </w:rPr>
        <w:footnoteRef/>
      </w:r>
      <w:r>
        <w:t xml:space="preserve"> VIII Censo de Población y IV de Viviendas, Población Características Generales. Volumen I. Pág. 181.</w:t>
      </w:r>
    </w:p>
    <w:p w:rsidR="00951C8E" w:rsidRPr="000C1CBB" w:rsidRDefault="00951C8E" w:rsidP="00951C8E">
      <w:pPr>
        <w:pStyle w:val="Textonotapie"/>
        <w:ind w:right="-93"/>
      </w:pPr>
      <w:r>
        <w:t xml:space="preserve">Nicaragua, Noviembre  2006.  </w:t>
      </w:r>
      <w:r w:rsidRPr="00F31781">
        <w:t xml:space="preserve">http://www.inide.gob.ni/censos2005/VolPoblacion/Volumen Poblacion1-4/Vol.I Poblacion-Caracteristicas Generales.pdf </w:t>
      </w:r>
    </w:p>
  </w:footnote>
  <w:footnote w:id="3">
    <w:p w:rsidR="00951C8E" w:rsidRPr="00F81DBB" w:rsidRDefault="00951C8E" w:rsidP="00951C8E">
      <w:pPr>
        <w:ind w:right="-93"/>
        <w:jc w:val="both"/>
        <w:rPr>
          <w:lang w:val="es-ES"/>
        </w:rPr>
      </w:pPr>
      <w:r w:rsidRPr="00306841">
        <w:rPr>
          <w:rStyle w:val="Refdenotaalpie"/>
          <w:sz w:val="20"/>
          <w:szCs w:val="20"/>
        </w:rPr>
        <w:footnoteRef/>
      </w:r>
      <w:r w:rsidRPr="000C63AD">
        <w:rPr>
          <w:sz w:val="20"/>
          <w:szCs w:val="20"/>
          <w:lang w:val="es-ES"/>
        </w:rPr>
        <w:t xml:space="preserve"> </w:t>
      </w:r>
      <w:r w:rsidRPr="000C63AD">
        <w:rPr>
          <w:i/>
          <w:sz w:val="20"/>
          <w:szCs w:val="20"/>
          <w:lang w:val="es-ES"/>
        </w:rPr>
        <w:t>“…el Comité observa las deficiencias del Censo Nacional de la Población de 2005, el cual no permitió determinar con precisión las características de los diferentes grupos étnicos y pueblos indígenas que componen la población nicaragüense, incluidos aquellos que resultan de una mezcla de culturas”.</w:t>
      </w:r>
      <w:r w:rsidRPr="00306841">
        <w:rPr>
          <w:sz w:val="20"/>
          <w:szCs w:val="20"/>
          <w:lang w:val="es-ES"/>
        </w:rPr>
        <w:t xml:space="preserve"> Observaciones finales del Comité para la Elimina</w:t>
      </w:r>
      <w:r>
        <w:rPr>
          <w:sz w:val="20"/>
          <w:szCs w:val="20"/>
          <w:lang w:val="es-ES"/>
        </w:rPr>
        <w:t>ción de la Discriminación Racia</w:t>
      </w:r>
      <w:r w:rsidRPr="00306841">
        <w:rPr>
          <w:sz w:val="20"/>
          <w:szCs w:val="20"/>
          <w:lang w:val="es-ES"/>
        </w:rPr>
        <w:t>l. Nicaragua. Examen de los Informes Presentados por los Estados Parte de conformidad con el Arto. 9 de la Convención Internacional sobre la Eliminación de Todas las Formas de Discriminación Racial (CERD)</w:t>
      </w:r>
      <w:r>
        <w:rPr>
          <w:sz w:val="20"/>
          <w:szCs w:val="20"/>
          <w:lang w:val="es-ES"/>
        </w:rPr>
        <w:t xml:space="preserve">. </w:t>
      </w:r>
      <w:r w:rsidRPr="00306841">
        <w:rPr>
          <w:sz w:val="20"/>
          <w:szCs w:val="20"/>
          <w:lang w:val="es-ES"/>
        </w:rPr>
        <w:t>C</w:t>
      </w:r>
      <w:r w:rsidRPr="00306841">
        <w:rPr>
          <w:bCs/>
          <w:sz w:val="20"/>
          <w:szCs w:val="20"/>
          <w:lang w:val="es-ES" w:eastAsia="es-ES"/>
        </w:rPr>
        <w:t>ERD/C/NIC/CO/14 de marzo de 2008</w:t>
      </w:r>
      <w:r>
        <w:rPr>
          <w:bCs/>
          <w:sz w:val="20"/>
          <w:szCs w:val="20"/>
          <w:lang w:val="es-ES" w:eastAsia="es-ES"/>
        </w:rPr>
        <w:t xml:space="preserve"> (En adelante Informe CERD)</w:t>
      </w:r>
      <w:r w:rsidRPr="00306841">
        <w:rPr>
          <w:bCs/>
          <w:sz w:val="20"/>
          <w:szCs w:val="20"/>
          <w:lang w:val="es-ES" w:eastAsia="es-ES"/>
        </w:rPr>
        <w:t>.</w:t>
      </w:r>
    </w:p>
  </w:footnote>
  <w:footnote w:id="4">
    <w:p w:rsidR="00C21873" w:rsidRPr="00306841" w:rsidRDefault="00C21873" w:rsidP="00E553CF">
      <w:pPr>
        <w:tabs>
          <w:tab w:val="left" w:pos="9540"/>
        </w:tabs>
        <w:ind w:right="-93"/>
        <w:jc w:val="both"/>
        <w:rPr>
          <w:sz w:val="20"/>
          <w:szCs w:val="20"/>
          <w:lang w:val="es-ES"/>
        </w:rPr>
      </w:pPr>
      <w:r w:rsidRPr="00677C4E">
        <w:rPr>
          <w:rStyle w:val="Refdenotaalpie"/>
          <w:sz w:val="20"/>
          <w:szCs w:val="20"/>
        </w:rPr>
        <w:footnoteRef/>
      </w:r>
      <w:r>
        <w:rPr>
          <w:sz w:val="20"/>
          <w:szCs w:val="20"/>
          <w:lang w:val="es-ES"/>
        </w:rPr>
        <w:t xml:space="preserve"> </w:t>
      </w:r>
      <w:r w:rsidRPr="00677C4E">
        <w:rPr>
          <w:bCs/>
          <w:sz w:val="20"/>
          <w:szCs w:val="20"/>
          <w:lang w:val="es-ES" w:eastAsia="es-ES"/>
        </w:rPr>
        <w:t>20.-</w:t>
      </w:r>
      <w:r>
        <w:rPr>
          <w:bCs/>
          <w:sz w:val="20"/>
          <w:szCs w:val="20"/>
          <w:lang w:val="es-ES" w:eastAsia="es-ES"/>
        </w:rPr>
        <w:t>…</w:t>
      </w:r>
      <w:r w:rsidRPr="00AB643F">
        <w:rPr>
          <w:bCs/>
          <w:i/>
          <w:sz w:val="20"/>
          <w:szCs w:val="20"/>
          <w:lang w:val="es-ES" w:eastAsia="es-ES"/>
        </w:rPr>
        <w:t>El Comité recuerda al Estado parte su Recomendación general Nº 23 (1997) sobre los derechos de los pueblos indígenas aparatado (d), párrafo 4(1) y recomienda que redoble sus esfuerzos para asegurar la plena participación de los pueblos indígenas y comunidades afro descendientes en los asuntos públicos del</w:t>
      </w:r>
      <w:r>
        <w:rPr>
          <w:bCs/>
          <w:i/>
          <w:sz w:val="20"/>
          <w:szCs w:val="20"/>
          <w:lang w:val="es-ES" w:eastAsia="es-ES"/>
        </w:rPr>
        <w:t xml:space="preserve"> </w:t>
      </w:r>
      <w:r w:rsidRPr="00AB643F">
        <w:rPr>
          <w:bCs/>
          <w:i/>
          <w:sz w:val="20"/>
          <w:szCs w:val="20"/>
          <w:lang w:val="es-ES" w:eastAsia="es-ES"/>
        </w:rPr>
        <w:t>Estado a todos los niveles.</w:t>
      </w:r>
      <w:r>
        <w:rPr>
          <w:bCs/>
          <w:sz w:val="20"/>
          <w:szCs w:val="20"/>
          <w:lang w:val="es-ES" w:eastAsia="es-ES"/>
        </w:rPr>
        <w:t xml:space="preserve"> Informe CERD</w:t>
      </w:r>
      <w:r w:rsidRPr="00306841">
        <w:rPr>
          <w:bCs/>
          <w:sz w:val="20"/>
          <w:szCs w:val="20"/>
          <w:lang w:val="es-ES" w:eastAsia="es-ES"/>
        </w:rPr>
        <w:t>.</w:t>
      </w:r>
    </w:p>
  </w:footnote>
  <w:footnote w:id="5">
    <w:p w:rsidR="00E553CF" w:rsidRPr="00E553CF" w:rsidRDefault="00E553CF">
      <w:pPr>
        <w:pStyle w:val="Textonotapie"/>
      </w:pPr>
      <w:r>
        <w:rPr>
          <w:rStyle w:val="Refdenotaalpie"/>
        </w:rPr>
        <w:footnoteRef/>
      </w:r>
      <w:r>
        <w:t xml:space="preserve"> Observación No. 15. Informe CERD.</w:t>
      </w:r>
    </w:p>
  </w:footnote>
  <w:footnote w:id="6">
    <w:p w:rsidR="00A51C78" w:rsidRPr="009C43FA" w:rsidRDefault="00A51C78" w:rsidP="00A51C78">
      <w:pPr>
        <w:pStyle w:val="Textonotapie"/>
        <w:rPr>
          <w:lang w:val="es-ES"/>
        </w:rPr>
      </w:pPr>
      <w:r w:rsidRPr="009C43FA">
        <w:rPr>
          <w:rStyle w:val="Refdenotaalpie"/>
        </w:rPr>
        <w:footnoteRef/>
      </w:r>
      <w:r w:rsidRPr="009C43FA">
        <w:t xml:space="preserve"> </w:t>
      </w:r>
      <w:r w:rsidRPr="009C43FA">
        <w:rPr>
          <w:color w:val="000000"/>
          <w:lang w:val="es-ES"/>
        </w:rPr>
        <w:t>Publicada en La Gaceta Nº 68 del 11 de Abril del 2008.</w:t>
      </w:r>
    </w:p>
  </w:footnote>
  <w:footnote w:id="7">
    <w:p w:rsidR="00994C0B" w:rsidRPr="00994C0B" w:rsidRDefault="00994C0B" w:rsidP="000652A5">
      <w:pPr>
        <w:pStyle w:val="Ttulo2"/>
        <w:spacing w:before="0"/>
        <w:jc w:val="both"/>
        <w:rPr>
          <w:lang w:val="es-NI"/>
        </w:rPr>
      </w:pPr>
      <w:r w:rsidRPr="00994C0B">
        <w:rPr>
          <w:rStyle w:val="Refdenotaalpie"/>
          <w:rFonts w:ascii="Times New Roman" w:hAnsi="Times New Roman"/>
          <w:i w:val="0"/>
          <w:sz w:val="20"/>
          <w:szCs w:val="20"/>
        </w:rPr>
        <w:footnoteRef/>
      </w:r>
      <w:r w:rsidRPr="00994C0B">
        <w:rPr>
          <w:rFonts w:ascii="Times New Roman" w:hAnsi="Times New Roman"/>
          <w:i w:val="0"/>
          <w:sz w:val="20"/>
          <w:szCs w:val="20"/>
          <w:lang w:val="es-ES"/>
        </w:rPr>
        <w:t xml:space="preserve"> </w:t>
      </w:r>
      <w:r w:rsidRPr="00994C0B">
        <w:rPr>
          <w:rFonts w:ascii="Times New Roman" w:hAnsi="Times New Roman"/>
          <w:b w:val="0"/>
          <w:i w:val="0"/>
          <w:sz w:val="20"/>
          <w:szCs w:val="20"/>
          <w:lang w:val="es-ES"/>
        </w:rPr>
        <w:t>Artículo 3.</w:t>
      </w:r>
      <w:r w:rsidRPr="00994C0B">
        <w:rPr>
          <w:rFonts w:ascii="Times New Roman" w:hAnsi="Times New Roman"/>
          <w:b w:val="0"/>
          <w:sz w:val="20"/>
          <w:szCs w:val="20"/>
          <w:lang w:val="es-ES"/>
        </w:rPr>
        <w:t xml:space="preserve">- </w:t>
      </w:r>
      <w:r w:rsidRPr="00994C0B">
        <w:rPr>
          <w:rFonts w:ascii="Times New Roman" w:hAnsi="Times New Roman"/>
          <w:b w:val="0"/>
          <w:color w:val="000000"/>
          <w:sz w:val="20"/>
          <w:szCs w:val="20"/>
          <w:lang w:val="es-ES"/>
        </w:rPr>
        <w:t>Los pueblos indígenas tienen derecho a la libre determinación. En virtud de</w:t>
      </w:r>
      <w:r w:rsidR="00D8517C">
        <w:rPr>
          <w:rFonts w:ascii="Times New Roman" w:hAnsi="Times New Roman"/>
          <w:b w:val="0"/>
          <w:color w:val="000000"/>
          <w:sz w:val="20"/>
          <w:szCs w:val="20"/>
          <w:lang w:val="es-ES"/>
        </w:rPr>
        <w:t xml:space="preserve"> </w:t>
      </w:r>
      <w:r w:rsidRPr="00994C0B">
        <w:rPr>
          <w:rFonts w:ascii="Times New Roman" w:hAnsi="Times New Roman"/>
          <w:b w:val="0"/>
          <w:color w:val="000000"/>
          <w:sz w:val="20"/>
          <w:szCs w:val="20"/>
          <w:lang w:val="es-ES"/>
        </w:rPr>
        <w:t>ese derecho determinan libremente su condición política y persiguen libremente su desarrollo económico, social y cultural.</w:t>
      </w:r>
    </w:p>
  </w:footnote>
  <w:footnote w:id="8">
    <w:p w:rsidR="00FE4BB6" w:rsidRPr="0081698B" w:rsidRDefault="00FE4BB6" w:rsidP="00FE4BB6">
      <w:pPr>
        <w:pStyle w:val="Textonotapie"/>
      </w:pPr>
      <w:r w:rsidRPr="0081698B">
        <w:rPr>
          <w:rStyle w:val="Refdenotaalpie"/>
        </w:rPr>
        <w:footnoteRef/>
      </w:r>
      <w:r w:rsidRPr="0081698B">
        <w:t xml:space="preserve"> </w:t>
      </w:r>
      <w:r w:rsidR="00514F44">
        <w:t xml:space="preserve">Ratificado </w:t>
      </w:r>
      <w:r w:rsidR="00A76423" w:rsidRPr="0081698B">
        <w:t xml:space="preserve">por </w:t>
      </w:r>
      <w:r w:rsidR="00514F44">
        <w:t xml:space="preserve">la Asamblea Nacional de </w:t>
      </w:r>
      <w:r w:rsidR="00A76423" w:rsidRPr="0081698B">
        <w:t>Nicaragua,</w:t>
      </w:r>
      <w:r w:rsidR="00514F44">
        <w:t xml:space="preserve"> el 6 de mayo de 2010</w:t>
      </w:r>
      <w:r w:rsidRPr="0081698B">
        <w:t>.</w:t>
      </w:r>
    </w:p>
  </w:footnote>
  <w:footnote w:id="9">
    <w:p w:rsidR="00FE4BB6" w:rsidRPr="0081698B" w:rsidRDefault="00FE4BB6" w:rsidP="00FE4BB6">
      <w:pPr>
        <w:pStyle w:val="Textonotapie"/>
      </w:pPr>
      <w:r w:rsidRPr="0081698B">
        <w:rPr>
          <w:rStyle w:val="Refdenotaalpie"/>
        </w:rPr>
        <w:footnoteRef/>
      </w:r>
      <w:r w:rsidRPr="0081698B">
        <w:t xml:space="preserve"> </w:t>
      </w:r>
      <w:r w:rsidRPr="0081698B">
        <w:rPr>
          <w:rStyle w:val="FootnoteTex"/>
          <w:sz w:val="20"/>
          <w:lang w:val="es-ES"/>
        </w:rPr>
        <w:t xml:space="preserve">Informe sobre los Derechos Humanos de un Sector de la Población Nicaragüense de Origen Miskito, OEA/Ser.L/V/II/.62 doc. 10 rev. 3, 20 noviembre 1983. </w:t>
      </w:r>
      <w:r w:rsidRPr="0081698B">
        <w:rPr>
          <w:lang w:val="es-AR"/>
        </w:rPr>
        <w:t xml:space="preserve">Resolución sobre el Procedimiento de Soluciones Amistosas sobre la Situación de  </w:t>
      </w:r>
      <w:r w:rsidRPr="0081698B">
        <w:rPr>
          <w:rStyle w:val="FootnoteTex"/>
          <w:sz w:val="20"/>
          <w:lang w:val="es-ES_tradnl"/>
        </w:rPr>
        <w:t>los Derechos Humanos de un Sector de la Población Nicaragüense de Origen Miskito.</w:t>
      </w:r>
      <w:r w:rsidRPr="0081698B">
        <w:rPr>
          <w:lang w:val="es-AR"/>
        </w:rPr>
        <w:t> </w:t>
      </w:r>
      <w:r w:rsidRPr="0081698B">
        <w:rPr>
          <w:lang w:val="pt-PT"/>
        </w:rPr>
        <w:t>OEA/Ser.L/V/II.62 doc. 26,</w:t>
      </w:r>
      <w:r w:rsidRPr="0081698B">
        <w:rPr>
          <w:lang w:val="es-AR"/>
        </w:rPr>
        <w:t xml:space="preserve"> 16 mayo 1984.</w:t>
      </w:r>
      <w:r w:rsidRPr="0081698B">
        <w:t xml:space="preserve"> </w:t>
      </w:r>
    </w:p>
  </w:footnote>
  <w:footnote w:id="10">
    <w:p w:rsidR="00FE4BB6" w:rsidRPr="0081698B" w:rsidRDefault="00FE4BB6" w:rsidP="00FE4BB6">
      <w:pPr>
        <w:pStyle w:val="Textonotapie"/>
      </w:pPr>
      <w:r w:rsidRPr="0081698B">
        <w:rPr>
          <w:rStyle w:val="Refdenotaalpie"/>
        </w:rPr>
        <w:footnoteRef/>
      </w:r>
      <w:r w:rsidRPr="0081698B">
        <w:rPr>
          <w:rStyle w:val="FootnoteTex"/>
          <w:sz w:val="20"/>
          <w:lang w:val="es-ES"/>
        </w:rPr>
        <w:t xml:space="preserve"> Sentencia de la Corte </w:t>
      </w:r>
      <w:r w:rsidRPr="0081698B">
        <w:t xml:space="preserve">Interamericana de Derechos Humanos </w:t>
      </w:r>
      <w:r w:rsidRPr="0081698B">
        <w:rPr>
          <w:rStyle w:val="FootnoteTex"/>
          <w:sz w:val="20"/>
          <w:lang w:val="es-ES"/>
        </w:rPr>
        <w:t>en el caso de la Comunidad  Mayagna (Sumo) de Awas Tingni Vs. Nicaragua de</w:t>
      </w:r>
      <w:r w:rsidRPr="0081698B">
        <w:t>l  31 de agosto 2001.</w:t>
      </w:r>
    </w:p>
  </w:footnote>
  <w:footnote w:id="11">
    <w:p w:rsidR="004B3779" w:rsidRPr="0081698B" w:rsidRDefault="004B3779" w:rsidP="004B3779">
      <w:pPr>
        <w:pStyle w:val="Textonotapie"/>
      </w:pPr>
      <w:r w:rsidRPr="0081698B">
        <w:rPr>
          <w:rStyle w:val="Refdenotaalpie"/>
        </w:rPr>
        <w:footnoteRef/>
      </w:r>
      <w:r w:rsidRPr="0081698B">
        <w:t xml:space="preserve"> Sentencia de la Corte Interamericana de Derechos Humanos caso YATAMA Vs. Nicaragua</w:t>
      </w:r>
      <w:r w:rsidRPr="0081698B">
        <w:rPr>
          <w:rStyle w:val="FootnoteTex"/>
          <w:sz w:val="20"/>
          <w:lang w:val="es-ES"/>
        </w:rPr>
        <w:t xml:space="preserve"> de</w:t>
      </w:r>
      <w:r w:rsidRPr="0081698B">
        <w:t>l 23 de junio 2005.</w:t>
      </w:r>
    </w:p>
  </w:footnote>
  <w:footnote w:id="12">
    <w:p w:rsidR="00FE4BB6" w:rsidRPr="00D52882" w:rsidRDefault="00FE4BB6" w:rsidP="00FE4BB6">
      <w:pPr>
        <w:pStyle w:val="Textonotapie"/>
      </w:pPr>
      <w:r w:rsidRPr="00D52882">
        <w:rPr>
          <w:rStyle w:val="Refdenotaalpie"/>
        </w:rPr>
        <w:footnoteRef/>
      </w:r>
      <w:r w:rsidRPr="00D52882">
        <w:t xml:space="preserve"> </w:t>
      </w:r>
      <w:r w:rsidRPr="00D52882">
        <w:rPr>
          <w:rStyle w:val="FootnoteTex"/>
          <w:sz w:val="20"/>
          <w:lang w:val="es-ES"/>
        </w:rPr>
        <w:t>Párrafo 148 de la Sentencia de la Corte IDH en el caso de la comunidad indígena Mayagna (Sumo) de Awas Tingni Vs. Nicaragua de</w:t>
      </w:r>
      <w:r w:rsidRPr="00D52882">
        <w:t>l  31 de agosto 2001.</w:t>
      </w:r>
    </w:p>
  </w:footnote>
  <w:footnote w:id="13">
    <w:p w:rsidR="00FE4BB6" w:rsidRPr="00476736" w:rsidRDefault="00FE4BB6" w:rsidP="00FE4BB6">
      <w:pPr>
        <w:pStyle w:val="Textonotapie"/>
        <w:rPr>
          <w:sz w:val="22"/>
          <w:szCs w:val="22"/>
        </w:rPr>
      </w:pPr>
      <w:r w:rsidRPr="00D52882">
        <w:rPr>
          <w:rStyle w:val="Refdenotaalpie"/>
        </w:rPr>
        <w:footnoteRef/>
      </w:r>
      <w:r w:rsidRPr="00D52882">
        <w:t xml:space="preserve"> Ídem. Párrafo</w:t>
      </w:r>
      <w:r w:rsidRPr="00D52882">
        <w:rPr>
          <w:rStyle w:val="FootnoteTex"/>
          <w:sz w:val="20"/>
          <w:lang w:val="es-ES"/>
        </w:rPr>
        <w:t xml:space="preserve"> 149.</w:t>
      </w:r>
    </w:p>
  </w:footnote>
  <w:footnote w:id="14">
    <w:p w:rsidR="00687CFC" w:rsidRPr="00687CFC" w:rsidRDefault="00687CFC" w:rsidP="00687CFC">
      <w:pPr>
        <w:pStyle w:val="Textonotapie"/>
      </w:pPr>
      <w:r w:rsidRPr="00687CFC">
        <w:rPr>
          <w:rStyle w:val="Refdenotaalpie"/>
        </w:rPr>
        <w:footnoteRef/>
      </w:r>
      <w:r w:rsidRPr="00687CFC">
        <w:t xml:space="preserve"> Decreto Legislativo del 17 de mayo de 1877, Publicado en La Gaceta de Nicaragua, Managua, sábado 19 de mayo de 1887. Año XV,  numero  20 páginas 164 y 165. Sobre Venta de Terrenos Ejidales y de los de Comunidades Indígenas. Menciona ya a las comunidades indígenas como dueñas de tierras.</w:t>
      </w:r>
    </w:p>
    <w:p w:rsidR="00687CFC" w:rsidRPr="00687CFC" w:rsidRDefault="00687CFC" w:rsidP="00687CFC">
      <w:pPr>
        <w:pStyle w:val="Textonotapie"/>
      </w:pPr>
      <w:r w:rsidRPr="00687CFC">
        <w:t>Decreto Legislativo del 3 de junio de 1914, que deroga el del 16 de febrero de 1906,  sobre venta de terrenos de Comunidades Indígenas, y reglamenta la administración de los bienes de dichas comunidades.</w:t>
      </w:r>
    </w:p>
    <w:p w:rsidR="00687CFC" w:rsidRPr="00687CFC" w:rsidRDefault="00687CFC" w:rsidP="00687CFC">
      <w:pPr>
        <w:pStyle w:val="Textonotapie"/>
      </w:pPr>
      <w:r w:rsidRPr="00687CFC">
        <w:t>Arto. 2.- La administración de los bienes que pertenezcan a las comunidades indígenas, estará a cargo de una Junta electa  por los miembros de la misma Comunidad y de su seno.</w:t>
      </w:r>
    </w:p>
    <w:p w:rsidR="00687CFC" w:rsidRPr="00476736" w:rsidRDefault="00687CFC" w:rsidP="00687CFC">
      <w:pPr>
        <w:pStyle w:val="Textonotapie"/>
        <w:rPr>
          <w:sz w:val="22"/>
          <w:szCs w:val="22"/>
        </w:rPr>
      </w:pPr>
      <w:r w:rsidRPr="00687CFC">
        <w:t>Arto. 5.- La Junta en sus primeras reuniones de este año, se ocupara de la formación de sus Estatutos, que elevará al Gobierno, para que una vez aprobados, tengan el carácter de persona jurídica.</w:t>
      </w:r>
    </w:p>
  </w:footnote>
  <w:footnote w:id="15">
    <w:p w:rsidR="00F845C4" w:rsidRPr="0089243B" w:rsidRDefault="00F845C4" w:rsidP="00235C65">
      <w:pPr>
        <w:pStyle w:val="Textodenotaalpie"/>
        <w:tabs>
          <w:tab w:val="left" w:pos="-720"/>
        </w:tabs>
        <w:suppressAutoHyphens/>
        <w:spacing w:line="240" w:lineRule="atLeast"/>
        <w:jc w:val="both"/>
        <w:rPr>
          <w:rFonts w:ascii="Times New Roman" w:hAnsi="Times New Roman"/>
          <w:spacing w:val="-3"/>
          <w:szCs w:val="20"/>
        </w:rPr>
      </w:pPr>
      <w:r w:rsidRPr="0089243B">
        <w:rPr>
          <w:rStyle w:val="Refdenotaalpie"/>
          <w:rFonts w:ascii="Times New Roman" w:hAnsi="Times New Roman"/>
          <w:spacing w:val="-3"/>
          <w:szCs w:val="20"/>
          <w:lang w:val="en-US"/>
        </w:rPr>
        <w:footnoteRef/>
      </w:r>
      <w:r w:rsidRPr="0089243B">
        <w:rPr>
          <w:rFonts w:ascii="Times New Roman" w:hAnsi="Times New Roman"/>
          <w:spacing w:val="-3"/>
          <w:szCs w:val="20"/>
        </w:rPr>
        <w:t xml:space="preserve"> </w:t>
      </w:r>
      <w:r w:rsidR="00554884" w:rsidRPr="0089243B">
        <w:rPr>
          <w:rFonts w:ascii="Times New Roman" w:hAnsi="Times New Roman"/>
          <w:spacing w:val="-3"/>
          <w:szCs w:val="20"/>
        </w:rPr>
        <w:t xml:space="preserve">"Incorporación" para los habitantes del </w:t>
      </w:r>
      <w:r w:rsidR="00AA38A8" w:rsidRPr="0089243B">
        <w:rPr>
          <w:rFonts w:ascii="Times New Roman" w:hAnsi="Times New Roman"/>
          <w:spacing w:val="-3"/>
          <w:szCs w:val="20"/>
        </w:rPr>
        <w:t xml:space="preserve">Caribe nicaragüense que </w:t>
      </w:r>
      <w:r w:rsidR="00554884" w:rsidRPr="0089243B">
        <w:rPr>
          <w:rFonts w:ascii="Times New Roman" w:hAnsi="Times New Roman"/>
          <w:spacing w:val="-3"/>
          <w:szCs w:val="20"/>
        </w:rPr>
        <w:t>sostienen que La Costa Atlántica nunca an</w:t>
      </w:r>
      <w:r w:rsidR="00D52882">
        <w:rPr>
          <w:rFonts w:ascii="Times New Roman" w:hAnsi="Times New Roman"/>
          <w:spacing w:val="-3"/>
          <w:szCs w:val="20"/>
        </w:rPr>
        <w:t>tes estuvo sometida a Nicaragua;</w:t>
      </w:r>
      <w:r w:rsidR="00554884" w:rsidRPr="0089243B">
        <w:rPr>
          <w:rFonts w:ascii="Times New Roman" w:hAnsi="Times New Roman"/>
          <w:spacing w:val="-3"/>
          <w:szCs w:val="20"/>
        </w:rPr>
        <w:t xml:space="preserve"> "Reincorporación" para los que sostienen que </w:t>
      </w:r>
      <w:r w:rsidR="00AA38A8" w:rsidRPr="0089243B">
        <w:rPr>
          <w:rFonts w:ascii="Times New Roman" w:hAnsi="Times New Roman"/>
          <w:spacing w:val="-3"/>
          <w:szCs w:val="20"/>
        </w:rPr>
        <w:t>sí</w:t>
      </w:r>
      <w:r w:rsidR="00554884" w:rsidRPr="0089243B">
        <w:rPr>
          <w:rFonts w:ascii="Times New Roman" w:hAnsi="Times New Roman"/>
          <w:spacing w:val="-3"/>
          <w:szCs w:val="20"/>
        </w:rPr>
        <w:t>.</w:t>
      </w:r>
      <w:r w:rsidR="00AA38A8" w:rsidRPr="0089243B">
        <w:rPr>
          <w:rFonts w:ascii="Times New Roman" w:hAnsi="Times New Roman"/>
          <w:spacing w:val="-3"/>
          <w:szCs w:val="20"/>
        </w:rPr>
        <w:t xml:space="preserve"> </w:t>
      </w:r>
      <w:r w:rsidR="00972716">
        <w:rPr>
          <w:rFonts w:ascii="Times New Roman" w:hAnsi="Times New Roman"/>
          <w:spacing w:val="-3"/>
          <w:szCs w:val="20"/>
        </w:rPr>
        <w:t>Par</w:t>
      </w:r>
      <w:r w:rsidR="00351278">
        <w:rPr>
          <w:rFonts w:ascii="Times New Roman" w:hAnsi="Times New Roman"/>
          <w:spacing w:val="-3"/>
          <w:szCs w:val="20"/>
        </w:rPr>
        <w:t>a conocer más sobre el tema ver:</w:t>
      </w:r>
      <w:r w:rsidR="00972716">
        <w:rPr>
          <w:rFonts w:ascii="Times New Roman" w:hAnsi="Times New Roman"/>
          <w:spacing w:val="-3"/>
          <w:szCs w:val="20"/>
        </w:rPr>
        <w:t xml:space="preserve"> </w:t>
      </w:r>
      <w:r w:rsidR="00554884" w:rsidRPr="0093273F">
        <w:rPr>
          <w:rFonts w:ascii="Times New Roman" w:hAnsi="Times New Roman"/>
          <w:bCs/>
          <w:spacing w:val="-3"/>
          <w:szCs w:val="20"/>
        </w:rPr>
        <w:t xml:space="preserve">Rossbach, Lioba y Wunderich, Valker. </w:t>
      </w:r>
      <w:r w:rsidR="00554884" w:rsidRPr="0089243B">
        <w:rPr>
          <w:rFonts w:ascii="Times New Roman" w:hAnsi="Times New Roman"/>
          <w:spacing w:val="-3"/>
          <w:szCs w:val="20"/>
        </w:rPr>
        <w:t>Derechos Indígenas y Estado Nacional en Nicaragua: La Convención Mosquita de 1894. La Universidad; Revista de la Universidad Autónoma de Nicaragua, Managua. Vol.</w:t>
      </w:r>
      <w:r w:rsidR="00235C65">
        <w:rPr>
          <w:rFonts w:ascii="Times New Roman" w:hAnsi="Times New Roman"/>
          <w:spacing w:val="-3"/>
          <w:szCs w:val="20"/>
        </w:rPr>
        <w:t xml:space="preserve"> </w:t>
      </w:r>
      <w:r w:rsidR="00554884" w:rsidRPr="0089243B">
        <w:rPr>
          <w:rFonts w:ascii="Times New Roman" w:hAnsi="Times New Roman"/>
          <w:spacing w:val="-3"/>
          <w:szCs w:val="20"/>
        </w:rPr>
        <w:t>2- No.7 Julio-Diciembre 1993.</w:t>
      </w:r>
    </w:p>
  </w:footnote>
  <w:footnote w:id="16">
    <w:p w:rsidR="002C3D51" w:rsidRPr="0089243B" w:rsidRDefault="002C3D51" w:rsidP="00E03713">
      <w:pPr>
        <w:pStyle w:val="Ttulo2"/>
        <w:jc w:val="both"/>
        <w:rPr>
          <w:rFonts w:ascii="Times New Roman" w:hAnsi="Times New Roman"/>
          <w:b w:val="0"/>
          <w:spacing w:val="-3"/>
          <w:sz w:val="20"/>
          <w:szCs w:val="20"/>
          <w:lang w:val="es-ES_tradnl"/>
        </w:rPr>
      </w:pPr>
      <w:r w:rsidRPr="000652A5">
        <w:rPr>
          <w:rStyle w:val="Refdenotaalpie"/>
          <w:rFonts w:ascii="Times New Roman" w:hAnsi="Times New Roman"/>
          <w:b w:val="0"/>
          <w:i w:val="0"/>
          <w:spacing w:val="-3"/>
          <w:sz w:val="20"/>
          <w:szCs w:val="20"/>
          <w:lang w:val="es-ES_tradnl"/>
        </w:rPr>
        <w:t> </w:t>
      </w:r>
      <w:r w:rsidRPr="000652A5">
        <w:rPr>
          <w:rStyle w:val="Refdenotaalpie"/>
          <w:rFonts w:ascii="Times New Roman" w:hAnsi="Times New Roman"/>
          <w:b w:val="0"/>
          <w:i w:val="0"/>
          <w:spacing w:val="-3"/>
          <w:sz w:val="20"/>
          <w:szCs w:val="20"/>
        </w:rPr>
        <w:footnoteRef/>
      </w:r>
      <w:r w:rsidRPr="000652A5">
        <w:rPr>
          <w:rFonts w:ascii="Times New Roman" w:hAnsi="Times New Roman"/>
          <w:b w:val="0"/>
          <w:i w:val="0"/>
          <w:spacing w:val="-3"/>
          <w:sz w:val="20"/>
          <w:szCs w:val="20"/>
          <w:lang w:val="es-ES_tradnl"/>
        </w:rPr>
        <w:t xml:space="preserve"> La Ley de Indias, Ley XIV, Libro IV </w:t>
      </w:r>
      <w:r w:rsidR="000652A5">
        <w:rPr>
          <w:rFonts w:ascii="Times New Roman" w:hAnsi="Times New Roman"/>
          <w:b w:val="0"/>
          <w:i w:val="0"/>
          <w:spacing w:val="-3"/>
          <w:sz w:val="20"/>
          <w:szCs w:val="20"/>
          <w:lang w:val="es-ES_tradnl"/>
        </w:rPr>
        <w:t>expresa</w:t>
      </w:r>
      <w:r w:rsidRPr="000652A5">
        <w:rPr>
          <w:rFonts w:ascii="Times New Roman" w:hAnsi="Times New Roman"/>
          <w:b w:val="0"/>
          <w:i w:val="0"/>
          <w:spacing w:val="-3"/>
          <w:sz w:val="20"/>
          <w:szCs w:val="20"/>
          <w:lang w:val="es-ES_tradnl"/>
        </w:rPr>
        <w:t>:</w:t>
      </w:r>
      <w:r w:rsidR="007968D4">
        <w:rPr>
          <w:rFonts w:ascii="Times New Roman" w:hAnsi="Times New Roman"/>
          <w:b w:val="0"/>
          <w:spacing w:val="-3"/>
          <w:sz w:val="20"/>
          <w:szCs w:val="20"/>
          <w:lang w:val="es-ES_tradnl"/>
        </w:rPr>
        <w:t xml:space="preserve"> </w:t>
      </w:r>
      <w:r w:rsidRPr="0089243B">
        <w:rPr>
          <w:rFonts w:ascii="Times New Roman" w:hAnsi="Times New Roman"/>
          <w:b w:val="0"/>
          <w:spacing w:val="-3"/>
          <w:sz w:val="20"/>
          <w:szCs w:val="20"/>
          <w:lang w:val="es-ES_tradnl"/>
        </w:rPr>
        <w:t>"Ordenamos la venta, beneficio y composición de tierras se haga con tal atención a que a los indios se les d</w:t>
      </w:r>
      <w:r w:rsidR="0089243B">
        <w:rPr>
          <w:rFonts w:ascii="Times New Roman" w:hAnsi="Times New Roman"/>
          <w:b w:val="0"/>
          <w:spacing w:val="-3"/>
          <w:sz w:val="20"/>
          <w:szCs w:val="20"/>
          <w:lang w:val="es-ES_tradnl"/>
        </w:rPr>
        <w:t>é</w:t>
      </w:r>
      <w:r w:rsidRPr="0089243B">
        <w:rPr>
          <w:rFonts w:ascii="Times New Roman" w:hAnsi="Times New Roman"/>
          <w:b w:val="0"/>
          <w:spacing w:val="-3"/>
          <w:sz w:val="20"/>
          <w:szCs w:val="20"/>
          <w:lang w:val="es-ES_tradnl"/>
        </w:rPr>
        <w:t xml:space="preserve"> con sobra todas las que les pertenecieren, así en particular como por COMUNIDADES y las aguas y riegos; y las tierras en las que hubieren hecho acequias y otro cualquier beneficio con que por industria personal suyas se hayan fertilizado; se reserve, en primer lugar, y por ningún caso no se les pueda vender, ni enajenar; y los jueces que a esto fueren enviados, especifiquen los indios que hallaren en las tierras y las que dexaren, a cada uno de los tributarios viejos, reservados, Caciques, gobernadores, ausentes y comunidades".</w:t>
      </w:r>
    </w:p>
  </w:footnote>
  <w:footnote w:id="17">
    <w:p w:rsidR="002C3D51" w:rsidRPr="000652A5" w:rsidRDefault="002C3D51" w:rsidP="000652A5">
      <w:pPr>
        <w:pStyle w:val="Ttulo2"/>
        <w:spacing w:before="0"/>
        <w:jc w:val="both"/>
        <w:rPr>
          <w:rFonts w:ascii="Times New Roman" w:hAnsi="Times New Roman"/>
          <w:b w:val="0"/>
          <w:i w:val="0"/>
          <w:sz w:val="20"/>
          <w:szCs w:val="20"/>
          <w:lang w:val="es-ES"/>
        </w:rPr>
      </w:pPr>
      <w:r w:rsidRPr="000652A5">
        <w:rPr>
          <w:rStyle w:val="Refdenotaalpie"/>
          <w:rFonts w:ascii="Times New Roman" w:hAnsi="Times New Roman"/>
          <w:b w:val="0"/>
          <w:i w:val="0"/>
          <w:sz w:val="20"/>
          <w:szCs w:val="20"/>
        </w:rPr>
        <w:footnoteRef/>
      </w:r>
      <w:r w:rsidRPr="000652A5">
        <w:rPr>
          <w:rFonts w:ascii="Times New Roman" w:hAnsi="Times New Roman"/>
          <w:b w:val="0"/>
          <w:i w:val="0"/>
          <w:sz w:val="20"/>
          <w:szCs w:val="20"/>
          <w:lang w:val="es-ES_tradnl"/>
        </w:rPr>
        <w:t xml:space="preserve"> Decreto Legislativo del 17 de mayo de 1877 sobre venta de terrenos ejidales y los de comunidades indígenas derogado el 5 de marzo de 1881 publicado en La Gaceta del año XV,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20 del 19 de mayo de 1877, </w:t>
      </w:r>
      <w:r w:rsidR="0089243B"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164 y 165. Decreto Legislativo del 5 de marzo de 1881 sobre venta de terrenos ejidales y los de comunidades indígenas publicado en La Gaceta del año XIX,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11 del 19 de marzo de 1881, pagina 81. Decreto Legislativo del 8 de marzo de 1895 que reglamenta la relación entre los comuneros publicado en La Gaceta del año I,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119 del 22 de marzo de 1895, pagina 2. Decreto Ejecutivo del 19 de marzo de 1895 que dispone que los jefes políticos den cumplimiento a la ley del 5 de marzo de 1881 publicado en La Gaceta del año I,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127 del 2 de abril de 1895, </w:t>
      </w:r>
      <w:r w:rsidR="0089243B"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2 y 3. Decreto Legislativo del 16 de febrero de 1906 sobre comunidades indígenas: drogados por la ley del 3 de junio de 1914. Declarado vigente por la ley del 24 de abril de 1918 en lo que respecta a la venta y arriendo de terrenos ejidales publicado en La Gaceta del año X,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2745 del 21 de febrero de 1906, </w:t>
      </w:r>
      <w:r w:rsidR="0089243B"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2 y 3. Decreto Ejecutivo del 20 de febrero de 1908 sobre</w:t>
      </w:r>
      <w:r w:rsidRPr="0089243B">
        <w:rPr>
          <w:rFonts w:ascii="Times New Roman" w:hAnsi="Times New Roman"/>
          <w:b w:val="0"/>
          <w:sz w:val="20"/>
          <w:szCs w:val="20"/>
          <w:lang w:val="es-ES_tradnl"/>
        </w:rPr>
        <w:t xml:space="preserve"> </w:t>
      </w:r>
      <w:r w:rsidRPr="000652A5">
        <w:rPr>
          <w:rFonts w:ascii="Times New Roman" w:hAnsi="Times New Roman"/>
          <w:b w:val="0"/>
          <w:i w:val="0"/>
          <w:sz w:val="20"/>
          <w:szCs w:val="20"/>
          <w:lang w:val="es-ES_tradnl"/>
        </w:rPr>
        <w:t xml:space="preserve">personería de las comunidades indígenas publicado en La Gaceta del año XII, Tomo I, numero 25, </w:t>
      </w:r>
      <w:r w:rsidR="0089243B"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382 y 383. Decreto Legislativo del 3 de junio de 1914, que droga el del 16 de febrero de 1906 sobre venta de terrenos de comunidades indígenas y reglamenta la administración de dichas comunidades publicado en La Gaceta del año XVIII,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125 del 6de junio de 1914, </w:t>
      </w:r>
      <w:r w:rsidR="0089243B"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1 y 2. Decreto Legislativo del 6 de Agosto de 1918, Sobre Estatuto de Comunidades Indígenas, publicado en La Gaceta del año XXII, numero 182 del14 de agosto de 1918, </w:t>
      </w:r>
      <w:r w:rsidR="00956729" w:rsidRPr="000652A5">
        <w:rPr>
          <w:rFonts w:ascii="Times New Roman" w:hAnsi="Times New Roman"/>
          <w:b w:val="0"/>
          <w:i w:val="0"/>
          <w:sz w:val="20"/>
          <w:szCs w:val="20"/>
          <w:lang w:val="es-ES_tradnl"/>
        </w:rPr>
        <w:t>páginas</w:t>
      </w:r>
      <w:r w:rsidRPr="000652A5">
        <w:rPr>
          <w:rFonts w:ascii="Times New Roman" w:hAnsi="Times New Roman"/>
          <w:b w:val="0"/>
          <w:i w:val="0"/>
          <w:sz w:val="20"/>
          <w:szCs w:val="20"/>
          <w:lang w:val="es-ES_tradnl"/>
        </w:rPr>
        <w:t xml:space="preserve"> 1457 a 1461.</w:t>
      </w:r>
      <w:r w:rsidR="00956729" w:rsidRPr="000652A5">
        <w:rPr>
          <w:rFonts w:ascii="Times New Roman" w:hAnsi="Times New Roman"/>
          <w:b w:val="0"/>
          <w:i w:val="0"/>
          <w:sz w:val="20"/>
          <w:szCs w:val="20"/>
          <w:lang w:val="es-ES_tradnl"/>
        </w:rPr>
        <w:t xml:space="preserve"> </w:t>
      </w:r>
      <w:r w:rsidRPr="000652A5">
        <w:rPr>
          <w:rFonts w:ascii="Times New Roman" w:hAnsi="Times New Roman"/>
          <w:b w:val="0"/>
          <w:i w:val="0"/>
          <w:sz w:val="20"/>
          <w:szCs w:val="20"/>
          <w:lang w:val="es-ES_tradnl"/>
        </w:rPr>
        <w:t xml:space="preserve">Decreto Ejecutivo de 10 de marzo de 1952, sobre Elecciones de las Juntas de Administración de los Bienes de las Comunidades Indígenas publicado en La Gaceta, del 11 de marzo de 1952. </w:t>
      </w:r>
    </w:p>
  </w:footnote>
  <w:footnote w:id="18">
    <w:p w:rsidR="002C3D51" w:rsidRPr="000652A5" w:rsidRDefault="002C3D51" w:rsidP="000652A5">
      <w:pPr>
        <w:pStyle w:val="Ttulo2"/>
        <w:spacing w:before="0"/>
        <w:rPr>
          <w:rFonts w:ascii="Times New Roman" w:hAnsi="Times New Roman"/>
          <w:b w:val="0"/>
          <w:i w:val="0"/>
          <w:sz w:val="20"/>
          <w:szCs w:val="20"/>
          <w:lang w:val="es-ES"/>
        </w:rPr>
      </w:pPr>
      <w:r w:rsidRPr="000652A5">
        <w:rPr>
          <w:rStyle w:val="Refdenotaalpie"/>
          <w:rFonts w:ascii="Times New Roman" w:hAnsi="Times New Roman"/>
          <w:b w:val="0"/>
          <w:i w:val="0"/>
          <w:sz w:val="20"/>
          <w:szCs w:val="20"/>
        </w:rPr>
        <w:footnoteRef/>
      </w:r>
      <w:r w:rsidRPr="000652A5">
        <w:rPr>
          <w:rFonts w:ascii="Times New Roman" w:hAnsi="Times New Roman"/>
          <w:b w:val="0"/>
          <w:i w:val="0"/>
          <w:sz w:val="20"/>
          <w:szCs w:val="20"/>
          <w:lang w:val="es-ES"/>
        </w:rPr>
        <w:t xml:space="preserve"> Acuerdo Ejecutivo del 16 de enero de 1925, que aprueba los Estatutos  </w:t>
      </w:r>
      <w:r w:rsidRPr="000652A5">
        <w:rPr>
          <w:rFonts w:ascii="Times New Roman" w:hAnsi="Times New Roman"/>
          <w:b w:val="0"/>
          <w:i w:val="0"/>
          <w:sz w:val="20"/>
          <w:szCs w:val="20"/>
          <w:lang w:val="es-ES_tradnl"/>
        </w:rPr>
        <w:t>a la Comunidad Indígena de Sébaco, Departamento de Matagalpa.</w:t>
      </w:r>
    </w:p>
  </w:footnote>
  <w:footnote w:id="19">
    <w:p w:rsidR="002C3D51" w:rsidRPr="000652A5" w:rsidRDefault="002C3D51" w:rsidP="000652A5">
      <w:pPr>
        <w:pStyle w:val="Ttulo2"/>
        <w:spacing w:before="0"/>
        <w:jc w:val="both"/>
        <w:rPr>
          <w:rFonts w:ascii="Times New Roman" w:hAnsi="Times New Roman"/>
          <w:b w:val="0"/>
          <w:i w:val="0"/>
          <w:sz w:val="20"/>
          <w:szCs w:val="20"/>
          <w:lang w:val="es-ES"/>
        </w:rPr>
      </w:pPr>
      <w:r w:rsidRPr="000652A5">
        <w:rPr>
          <w:rStyle w:val="Refdenotaalpie"/>
          <w:rFonts w:ascii="Times New Roman" w:hAnsi="Times New Roman"/>
          <w:b w:val="0"/>
          <w:i w:val="0"/>
          <w:sz w:val="20"/>
          <w:szCs w:val="20"/>
        </w:rPr>
        <w:footnoteRef/>
      </w:r>
      <w:r w:rsidRPr="000652A5">
        <w:rPr>
          <w:rFonts w:ascii="Times New Roman" w:hAnsi="Times New Roman"/>
          <w:b w:val="0"/>
          <w:i w:val="0"/>
          <w:sz w:val="20"/>
          <w:szCs w:val="20"/>
          <w:lang w:val="es-ES"/>
        </w:rPr>
        <w:t xml:space="preserve"> </w:t>
      </w:r>
      <w:r w:rsidRPr="000652A5">
        <w:rPr>
          <w:rFonts w:ascii="Times New Roman" w:hAnsi="Times New Roman"/>
          <w:b w:val="0"/>
          <w:i w:val="0"/>
          <w:sz w:val="20"/>
          <w:szCs w:val="20"/>
          <w:lang w:val="es-ES_tradnl"/>
        </w:rPr>
        <w:t xml:space="preserve">Decreto No.41, Decreto Legislativo del 23 de diciembre de 1919 declarando de utilidad </w:t>
      </w:r>
      <w:r w:rsidR="00956729" w:rsidRPr="000652A5">
        <w:rPr>
          <w:rFonts w:ascii="Times New Roman" w:hAnsi="Times New Roman"/>
          <w:b w:val="0"/>
          <w:i w:val="0"/>
          <w:sz w:val="20"/>
          <w:szCs w:val="20"/>
          <w:lang w:val="es-ES_tradnl"/>
        </w:rPr>
        <w:t>pública</w:t>
      </w:r>
      <w:r w:rsidRPr="000652A5">
        <w:rPr>
          <w:rFonts w:ascii="Times New Roman" w:hAnsi="Times New Roman"/>
          <w:b w:val="0"/>
          <w:i w:val="0"/>
          <w:sz w:val="20"/>
          <w:szCs w:val="20"/>
          <w:lang w:val="es-ES_tradnl"/>
        </w:rPr>
        <w:t xml:space="preserve"> 1,000 hectáreas de terreno perteneciente a la Comunidad Indígena de Sébaco localizada en San Isidro, Departamento de Matagalpa. </w:t>
      </w:r>
    </w:p>
  </w:footnote>
  <w:footnote w:id="20">
    <w:p w:rsidR="002C3D51" w:rsidRPr="000652A5" w:rsidRDefault="002C3D51" w:rsidP="000652A5">
      <w:pPr>
        <w:pStyle w:val="Ttulo2"/>
        <w:spacing w:before="0"/>
        <w:jc w:val="both"/>
        <w:rPr>
          <w:rFonts w:ascii="Times New Roman" w:hAnsi="Times New Roman"/>
          <w:b w:val="0"/>
          <w:i w:val="0"/>
          <w:sz w:val="20"/>
          <w:szCs w:val="20"/>
          <w:lang w:val="es-ES"/>
        </w:rPr>
      </w:pPr>
      <w:r w:rsidRPr="000652A5">
        <w:rPr>
          <w:rStyle w:val="Refdenotaalpie"/>
          <w:rFonts w:ascii="Times New Roman" w:hAnsi="Times New Roman"/>
          <w:b w:val="0"/>
          <w:i w:val="0"/>
          <w:sz w:val="20"/>
          <w:szCs w:val="20"/>
        </w:rPr>
        <w:footnoteRef/>
      </w:r>
      <w:r w:rsidRPr="000652A5">
        <w:rPr>
          <w:rFonts w:ascii="Times New Roman" w:hAnsi="Times New Roman"/>
          <w:b w:val="0"/>
          <w:i w:val="0"/>
          <w:sz w:val="20"/>
          <w:szCs w:val="20"/>
          <w:lang w:val="es-ES"/>
        </w:rPr>
        <w:t xml:space="preserve"> Acuerdo Ejecutivo del 13 de junio de 1924, por el que se aprueba el Plan de Arbitrios de la Comunidad Indígena de Muy</w:t>
      </w:r>
      <w:r w:rsidR="00447FDC">
        <w:rPr>
          <w:rFonts w:ascii="Times New Roman" w:hAnsi="Times New Roman"/>
          <w:b w:val="0"/>
          <w:i w:val="0"/>
          <w:sz w:val="20"/>
          <w:szCs w:val="20"/>
          <w:lang w:val="es-ES"/>
        </w:rPr>
        <w:t xml:space="preserve"> M</w:t>
      </w:r>
      <w:r w:rsidR="005C2907">
        <w:rPr>
          <w:rFonts w:ascii="Times New Roman" w:hAnsi="Times New Roman"/>
          <w:b w:val="0"/>
          <w:i w:val="0"/>
          <w:sz w:val="20"/>
          <w:szCs w:val="20"/>
          <w:lang w:val="es-ES"/>
        </w:rPr>
        <w:t xml:space="preserve">uy, </w:t>
      </w:r>
      <w:r w:rsidRPr="000652A5">
        <w:rPr>
          <w:rFonts w:ascii="Times New Roman" w:hAnsi="Times New Roman"/>
          <w:b w:val="0"/>
          <w:i w:val="0"/>
          <w:sz w:val="20"/>
          <w:szCs w:val="20"/>
          <w:lang w:val="es-ES"/>
        </w:rPr>
        <w:t xml:space="preserve"> </w:t>
      </w:r>
      <w:r w:rsidRPr="000652A5">
        <w:rPr>
          <w:rFonts w:ascii="Times New Roman" w:hAnsi="Times New Roman"/>
          <w:b w:val="0"/>
          <w:i w:val="0"/>
          <w:sz w:val="20"/>
          <w:szCs w:val="20"/>
          <w:lang w:val="es-ES_tradnl"/>
        </w:rPr>
        <w:t xml:space="preserve">Departamento de Matagalpa. </w:t>
      </w:r>
    </w:p>
  </w:footnote>
  <w:footnote w:id="21">
    <w:p w:rsidR="002C3D51" w:rsidRPr="000652A5" w:rsidRDefault="002C3D51" w:rsidP="000652A5">
      <w:pPr>
        <w:pStyle w:val="Ttulo2"/>
        <w:spacing w:before="0"/>
        <w:jc w:val="both"/>
        <w:rPr>
          <w:rFonts w:ascii="Times New Roman" w:hAnsi="Times New Roman"/>
          <w:b w:val="0"/>
          <w:i w:val="0"/>
          <w:sz w:val="20"/>
          <w:szCs w:val="20"/>
          <w:lang w:val="es-ES_tradnl"/>
        </w:rPr>
      </w:pPr>
      <w:r w:rsidRPr="000652A5">
        <w:rPr>
          <w:rStyle w:val="Refdenotaalpie"/>
          <w:rFonts w:ascii="Times New Roman" w:hAnsi="Times New Roman"/>
          <w:b w:val="0"/>
          <w:i w:val="0"/>
          <w:sz w:val="20"/>
          <w:szCs w:val="20"/>
        </w:rPr>
        <w:footnoteRef/>
      </w:r>
      <w:r w:rsidRPr="000652A5">
        <w:rPr>
          <w:rFonts w:ascii="Times New Roman" w:hAnsi="Times New Roman"/>
          <w:b w:val="0"/>
          <w:i w:val="0"/>
          <w:sz w:val="20"/>
          <w:szCs w:val="20"/>
          <w:lang w:val="es-ES_tradnl"/>
        </w:rPr>
        <w:t xml:space="preserve"> Decreto Legislativo del 26 de junio de 1935, que </w:t>
      </w:r>
      <w:r w:rsidR="00956729" w:rsidRPr="000652A5">
        <w:rPr>
          <w:rFonts w:ascii="Times New Roman" w:hAnsi="Times New Roman"/>
          <w:b w:val="0"/>
          <w:i w:val="0"/>
          <w:sz w:val="20"/>
          <w:szCs w:val="20"/>
          <w:lang w:val="es-ES_tradnl"/>
        </w:rPr>
        <w:t>prohíbe</w:t>
      </w:r>
      <w:r w:rsidRPr="000652A5">
        <w:rPr>
          <w:rFonts w:ascii="Times New Roman" w:hAnsi="Times New Roman"/>
          <w:b w:val="0"/>
          <w:i w:val="0"/>
          <w:sz w:val="20"/>
          <w:szCs w:val="20"/>
          <w:lang w:val="es-ES_tradnl"/>
        </w:rPr>
        <w:t xml:space="preserve"> a las municipalidades las ventas de sus terrenos ejidales y los de Comunidades Indígenas, publicado en La Gaceta del año XXXIX, </w:t>
      </w:r>
      <w:r w:rsidR="0089243B" w:rsidRPr="000652A5">
        <w:rPr>
          <w:rFonts w:ascii="Times New Roman" w:hAnsi="Times New Roman"/>
          <w:b w:val="0"/>
          <w:i w:val="0"/>
          <w:sz w:val="20"/>
          <w:szCs w:val="20"/>
          <w:lang w:val="es-ES_tradnl"/>
        </w:rPr>
        <w:t>número</w:t>
      </w:r>
      <w:r w:rsidRPr="000652A5">
        <w:rPr>
          <w:rFonts w:ascii="Times New Roman" w:hAnsi="Times New Roman"/>
          <w:b w:val="0"/>
          <w:i w:val="0"/>
          <w:sz w:val="20"/>
          <w:szCs w:val="20"/>
          <w:lang w:val="es-ES_tradnl"/>
        </w:rPr>
        <w:t xml:space="preserve"> 142 del 28 de junio de 1935, paginas 1129.</w:t>
      </w:r>
    </w:p>
  </w:footnote>
  <w:footnote w:id="22">
    <w:p w:rsidR="00F646AF" w:rsidRPr="00F646AF" w:rsidRDefault="00F646AF" w:rsidP="00F646AF">
      <w:pPr>
        <w:ind w:right="-93"/>
        <w:jc w:val="both"/>
        <w:rPr>
          <w:i/>
          <w:lang w:val="es-ES"/>
        </w:rPr>
      </w:pPr>
      <w:r w:rsidRPr="00F646AF">
        <w:rPr>
          <w:rStyle w:val="Refdenotaalpie"/>
          <w:sz w:val="20"/>
          <w:szCs w:val="20"/>
        </w:rPr>
        <w:footnoteRef/>
      </w:r>
      <w:r w:rsidRPr="00F646AF">
        <w:rPr>
          <w:sz w:val="20"/>
          <w:szCs w:val="20"/>
          <w:lang w:val="es-ES"/>
        </w:rPr>
        <w:t xml:space="preserve"> E</w:t>
      </w:r>
      <w:r w:rsidRPr="00F646AF">
        <w:rPr>
          <w:color w:val="000000"/>
          <w:sz w:val="20"/>
          <w:szCs w:val="20"/>
          <w:lang w:val="es-ES_tradnl"/>
        </w:rPr>
        <w:t xml:space="preserve">l </w:t>
      </w:r>
      <w:r>
        <w:rPr>
          <w:color w:val="000000"/>
          <w:sz w:val="20"/>
          <w:szCs w:val="20"/>
          <w:lang w:val="es-ES_tradnl"/>
        </w:rPr>
        <w:t xml:space="preserve">párrafo 3 del </w:t>
      </w:r>
      <w:r w:rsidRPr="00F646AF">
        <w:rPr>
          <w:color w:val="000000"/>
          <w:sz w:val="20"/>
          <w:szCs w:val="20"/>
          <w:lang w:val="es-ES_tradnl"/>
        </w:rPr>
        <w:t xml:space="preserve">Arto. 5 expresa: </w:t>
      </w:r>
      <w:r w:rsidRPr="00F646AF">
        <w:rPr>
          <w:i/>
          <w:sz w:val="20"/>
          <w:szCs w:val="20"/>
          <w:lang w:val="es-ES"/>
        </w:rPr>
        <w:t xml:space="preserve">“El Estado reconoce la existencia de los pueblos indígenas, que gozan de los derechos, deberes y garantías consignados en La Constitución, y en especial los de mantener y desarrollar su identidad y cultura, tener sus propias formas de organización social y administrar sus asuntos locales, así como mantener las formas comunales de sus tierras y el goce, uso y disfrute de las mismas...” </w:t>
      </w:r>
    </w:p>
  </w:footnote>
  <w:footnote w:id="23">
    <w:p w:rsidR="004A7256" w:rsidRPr="004A7256" w:rsidRDefault="004A7256">
      <w:pPr>
        <w:pStyle w:val="Textonotapie"/>
        <w:rPr>
          <w:lang w:val="es-ES"/>
        </w:rPr>
      </w:pPr>
      <w:r w:rsidRPr="004A7256">
        <w:rPr>
          <w:rStyle w:val="Refdenotaalpie"/>
        </w:rPr>
        <w:footnoteRef/>
      </w:r>
      <w:r w:rsidRPr="00C134A0">
        <w:t xml:space="preserve"> </w:t>
      </w:r>
      <w:r w:rsidR="00097E48" w:rsidRPr="00C134A0">
        <w:rPr>
          <w:color w:val="000000"/>
          <w:lang w:val="es-ES_tradnl"/>
        </w:rPr>
        <w:t>L</w:t>
      </w:r>
      <w:r w:rsidRPr="00C134A0">
        <w:rPr>
          <w:color w:val="000000"/>
          <w:lang w:val="es-ES_tradnl"/>
        </w:rPr>
        <w:t>ey 40</w:t>
      </w:r>
      <w:r w:rsidR="00097E48" w:rsidRPr="00097E48">
        <w:t xml:space="preserve"> </w:t>
      </w:r>
      <w:r w:rsidR="00097E48">
        <w:t xml:space="preserve">Publicado en </w:t>
      </w:r>
      <w:smartTag w:uri="urn:schemas-microsoft-com:office:smarttags" w:element="PersonName">
        <w:smartTagPr>
          <w:attr w:name="ProductID" w:val="La Gaceta No."/>
        </w:smartTagPr>
        <w:r w:rsidR="00097E48">
          <w:t>La Gaceta No.</w:t>
        </w:r>
      </w:smartTag>
      <w:r w:rsidR="00097E48">
        <w:t xml:space="preserve"> 155 de 17 de Agosto de 1988</w:t>
      </w:r>
      <w:r w:rsidRPr="00C134A0">
        <w:rPr>
          <w:color w:val="000000"/>
          <w:lang w:val="es-ES_tradnl"/>
        </w:rPr>
        <w:t xml:space="preserve"> y</w:t>
      </w:r>
      <w:r w:rsidR="00097E48" w:rsidRPr="00C134A0">
        <w:rPr>
          <w:color w:val="000000"/>
          <w:lang w:val="es-ES_tradnl"/>
        </w:rPr>
        <w:t xml:space="preserve"> Ley </w:t>
      </w:r>
      <w:r w:rsidRPr="00C134A0">
        <w:rPr>
          <w:color w:val="000000"/>
          <w:lang w:val="es-ES_tradnl"/>
        </w:rPr>
        <w:t>261,</w:t>
      </w:r>
      <w:r w:rsidR="004C4A81">
        <w:rPr>
          <w:color w:val="000000"/>
          <w:lang w:val="es-ES_tradnl"/>
        </w:rPr>
        <w:t xml:space="preserve"> 22 de agosto de 1997.</w:t>
      </w:r>
    </w:p>
  </w:footnote>
  <w:footnote w:id="24">
    <w:p w:rsidR="00867D41" w:rsidRPr="00867D41" w:rsidRDefault="00867D41" w:rsidP="00867D41">
      <w:pPr>
        <w:pStyle w:val="Textoindependiente"/>
        <w:rPr>
          <w:rFonts w:ascii="Times New Roman" w:hAnsi="Times New Roman"/>
          <w:sz w:val="20"/>
        </w:rPr>
      </w:pPr>
      <w:r w:rsidRPr="00867D41">
        <w:rPr>
          <w:rStyle w:val="Refdenotaalpie"/>
          <w:rFonts w:ascii="Times New Roman" w:hAnsi="Times New Roman"/>
          <w:sz w:val="20"/>
        </w:rPr>
        <w:footnoteRef/>
      </w:r>
      <w:r w:rsidRPr="00867D41">
        <w:rPr>
          <w:rFonts w:ascii="Times New Roman" w:hAnsi="Times New Roman"/>
          <w:sz w:val="20"/>
        </w:rPr>
        <w:t xml:space="preserve"> </w:t>
      </w:r>
      <w:r w:rsidR="00932D1D">
        <w:rPr>
          <w:rFonts w:ascii="Times New Roman" w:hAnsi="Times New Roman"/>
          <w:sz w:val="20"/>
        </w:rPr>
        <w:t>“</w:t>
      </w:r>
      <w:r w:rsidRPr="00867D41">
        <w:rPr>
          <w:rFonts w:ascii="Times New Roman" w:hAnsi="Times New Roman"/>
          <w:sz w:val="20"/>
        </w:rPr>
        <w:t>Los suscritos Diputados miembros de la Comisión de Asuntos Étnicos y Comunidades Indígenas de la Asamblea Nacional de la República de Nicaragua se reunieron el día dos de Agosto del año dos mil seis, con el objeto de Dictaminar la Iniciativa de Ley General de Pueblos Indígenas, la misma fue presentada ante la  Secretaria de la Asamblea Nacional el dieciséis de Julio del año Dos mil cuatro.</w:t>
      </w:r>
      <w:r w:rsidR="00932D1D">
        <w:rPr>
          <w:rFonts w:ascii="Times New Roman" w:hAnsi="Times New Roman"/>
          <w:sz w:val="20"/>
        </w:rPr>
        <w:t xml:space="preserve"> </w:t>
      </w:r>
      <w:r w:rsidRPr="00867D41">
        <w:rPr>
          <w:rFonts w:ascii="Times New Roman" w:hAnsi="Times New Roman"/>
          <w:sz w:val="20"/>
        </w:rPr>
        <w:t>Con fecha ocho de Septiembre de éste mismo año, en la continuación de la Tercera Sesión Ordinaria de la XX legislatura se acordó remitir a ésta comisión dicha iniciativa para su respectivo Dictame</w:t>
      </w:r>
      <w:r w:rsidR="00932D1D">
        <w:rPr>
          <w:rFonts w:ascii="Times New Roman" w:hAnsi="Times New Roman"/>
          <w:sz w:val="20"/>
        </w:rPr>
        <w:t>n”</w:t>
      </w:r>
      <w:r w:rsidRPr="00867D41">
        <w:rPr>
          <w:rFonts w:ascii="Times New Roman" w:hAnsi="Times New Roman"/>
          <w:sz w:val="20"/>
        </w:rPr>
        <w:t>.</w:t>
      </w:r>
    </w:p>
    <w:p w:rsidR="00867D41" w:rsidRPr="00932D1D" w:rsidRDefault="00932D1D" w:rsidP="00867D41">
      <w:pPr>
        <w:pStyle w:val="Textoindependiente"/>
        <w:jc w:val="left"/>
        <w:rPr>
          <w:rFonts w:ascii="Times New Roman" w:hAnsi="Times New Roman"/>
          <w:bCs/>
          <w:i w:val="0"/>
          <w:sz w:val="20"/>
        </w:rPr>
      </w:pPr>
      <w:r w:rsidRPr="00932D1D">
        <w:rPr>
          <w:rFonts w:ascii="Times New Roman" w:hAnsi="Times New Roman"/>
          <w:bCs/>
          <w:i w:val="0"/>
          <w:sz w:val="20"/>
        </w:rPr>
        <w:t xml:space="preserve">Dictamen de la Comisión de </w:t>
      </w:r>
      <w:r w:rsidR="00867D41" w:rsidRPr="00932D1D">
        <w:rPr>
          <w:rFonts w:ascii="Times New Roman" w:hAnsi="Times New Roman"/>
          <w:bCs/>
          <w:i w:val="0"/>
          <w:sz w:val="20"/>
        </w:rPr>
        <w:t xml:space="preserve"> A</w:t>
      </w:r>
      <w:r w:rsidRPr="00932D1D">
        <w:rPr>
          <w:rFonts w:ascii="Times New Roman" w:hAnsi="Times New Roman"/>
          <w:bCs/>
          <w:i w:val="0"/>
          <w:sz w:val="20"/>
        </w:rPr>
        <w:t>suntos</w:t>
      </w:r>
      <w:r w:rsidR="00867D41" w:rsidRPr="00932D1D">
        <w:rPr>
          <w:rFonts w:ascii="Times New Roman" w:hAnsi="Times New Roman"/>
          <w:bCs/>
          <w:i w:val="0"/>
          <w:sz w:val="20"/>
        </w:rPr>
        <w:t xml:space="preserve"> É</w:t>
      </w:r>
      <w:r w:rsidRPr="00932D1D">
        <w:rPr>
          <w:rFonts w:ascii="Times New Roman" w:hAnsi="Times New Roman"/>
          <w:bCs/>
          <w:i w:val="0"/>
          <w:sz w:val="20"/>
        </w:rPr>
        <w:t>tnicos y</w:t>
      </w:r>
      <w:r w:rsidR="00867D41" w:rsidRPr="00932D1D">
        <w:rPr>
          <w:rFonts w:ascii="Times New Roman" w:hAnsi="Times New Roman"/>
          <w:bCs/>
          <w:i w:val="0"/>
          <w:sz w:val="20"/>
        </w:rPr>
        <w:t xml:space="preserve"> C</w:t>
      </w:r>
      <w:r w:rsidRPr="00932D1D">
        <w:rPr>
          <w:rFonts w:ascii="Times New Roman" w:hAnsi="Times New Roman"/>
          <w:bCs/>
          <w:i w:val="0"/>
          <w:sz w:val="20"/>
        </w:rPr>
        <w:t>omunidades</w:t>
      </w:r>
      <w:r w:rsidR="00867D41" w:rsidRPr="00932D1D">
        <w:rPr>
          <w:rFonts w:ascii="Times New Roman" w:hAnsi="Times New Roman"/>
          <w:bCs/>
          <w:i w:val="0"/>
          <w:sz w:val="20"/>
        </w:rPr>
        <w:t xml:space="preserve"> </w:t>
      </w:r>
      <w:r w:rsidRPr="00932D1D">
        <w:rPr>
          <w:rFonts w:ascii="Times New Roman" w:hAnsi="Times New Roman"/>
          <w:bCs/>
          <w:i w:val="0"/>
          <w:sz w:val="20"/>
        </w:rPr>
        <w:t xml:space="preserve">Indígenas de la </w:t>
      </w:r>
      <w:r w:rsidR="00867D41" w:rsidRPr="00932D1D">
        <w:rPr>
          <w:rFonts w:ascii="Times New Roman" w:hAnsi="Times New Roman"/>
          <w:bCs/>
          <w:i w:val="0"/>
          <w:sz w:val="20"/>
        </w:rPr>
        <w:t xml:space="preserve"> A</w:t>
      </w:r>
      <w:r w:rsidRPr="00932D1D">
        <w:rPr>
          <w:rFonts w:ascii="Times New Roman" w:hAnsi="Times New Roman"/>
          <w:bCs/>
          <w:i w:val="0"/>
          <w:sz w:val="20"/>
        </w:rPr>
        <w:t>samblea</w:t>
      </w:r>
      <w:r w:rsidR="00867D41" w:rsidRPr="00932D1D">
        <w:rPr>
          <w:rFonts w:ascii="Times New Roman" w:hAnsi="Times New Roman"/>
          <w:bCs/>
          <w:i w:val="0"/>
          <w:sz w:val="20"/>
        </w:rPr>
        <w:t xml:space="preserve">  N</w:t>
      </w:r>
      <w:r w:rsidRPr="00932D1D">
        <w:rPr>
          <w:rFonts w:ascii="Times New Roman" w:hAnsi="Times New Roman"/>
          <w:bCs/>
          <w:i w:val="0"/>
          <w:sz w:val="20"/>
        </w:rPr>
        <w:t>acional</w:t>
      </w:r>
      <w:r w:rsidR="00867D41" w:rsidRPr="00932D1D">
        <w:rPr>
          <w:rFonts w:ascii="Times New Roman" w:hAnsi="Times New Roman"/>
          <w:bCs/>
          <w:i w:val="0"/>
          <w:sz w:val="20"/>
        </w:rPr>
        <w:t>.</w:t>
      </w:r>
    </w:p>
    <w:p w:rsidR="00867D41" w:rsidRPr="00867D41" w:rsidRDefault="00867D41">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07F"/>
    <w:multiLevelType w:val="hybridMultilevel"/>
    <w:tmpl w:val="0EFEA4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800303"/>
    <w:multiLevelType w:val="multilevel"/>
    <w:tmpl w:val="C6CCF7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76D18"/>
    <w:rsid w:val="00002D9F"/>
    <w:rsid w:val="0000619A"/>
    <w:rsid w:val="00020707"/>
    <w:rsid w:val="00042035"/>
    <w:rsid w:val="000431F0"/>
    <w:rsid w:val="00044F95"/>
    <w:rsid w:val="00061ECA"/>
    <w:rsid w:val="000623AC"/>
    <w:rsid w:val="000652A5"/>
    <w:rsid w:val="00094E10"/>
    <w:rsid w:val="00097E48"/>
    <w:rsid w:val="000B0914"/>
    <w:rsid w:val="000C1CBB"/>
    <w:rsid w:val="000C63AD"/>
    <w:rsid w:val="000D1802"/>
    <w:rsid w:val="000D6169"/>
    <w:rsid w:val="000E35DE"/>
    <w:rsid w:val="000E569A"/>
    <w:rsid w:val="000E6311"/>
    <w:rsid w:val="000E7CE7"/>
    <w:rsid w:val="000F1E93"/>
    <w:rsid w:val="000F2BD2"/>
    <w:rsid w:val="0010153B"/>
    <w:rsid w:val="001068D0"/>
    <w:rsid w:val="00147A6D"/>
    <w:rsid w:val="001523FE"/>
    <w:rsid w:val="00165BA2"/>
    <w:rsid w:val="00165EEA"/>
    <w:rsid w:val="00175810"/>
    <w:rsid w:val="001814E8"/>
    <w:rsid w:val="00185A5E"/>
    <w:rsid w:val="001A1FD0"/>
    <w:rsid w:val="001A61D7"/>
    <w:rsid w:val="001D7CA2"/>
    <w:rsid w:val="001E2FA6"/>
    <w:rsid w:val="001E4D2B"/>
    <w:rsid w:val="00230789"/>
    <w:rsid w:val="00232B00"/>
    <w:rsid w:val="00235C65"/>
    <w:rsid w:val="0025119D"/>
    <w:rsid w:val="00251FEC"/>
    <w:rsid w:val="00266758"/>
    <w:rsid w:val="002705D4"/>
    <w:rsid w:val="00276919"/>
    <w:rsid w:val="00276D18"/>
    <w:rsid w:val="002928D7"/>
    <w:rsid w:val="00297D57"/>
    <w:rsid w:val="002B4E72"/>
    <w:rsid w:val="002C3D51"/>
    <w:rsid w:val="002D0071"/>
    <w:rsid w:val="002D7F5C"/>
    <w:rsid w:val="002E159D"/>
    <w:rsid w:val="002E30F7"/>
    <w:rsid w:val="003048C2"/>
    <w:rsid w:val="00306841"/>
    <w:rsid w:val="003070F0"/>
    <w:rsid w:val="003107C1"/>
    <w:rsid w:val="0032492F"/>
    <w:rsid w:val="00341FFD"/>
    <w:rsid w:val="00343C94"/>
    <w:rsid w:val="00347ADA"/>
    <w:rsid w:val="00351278"/>
    <w:rsid w:val="003520D7"/>
    <w:rsid w:val="00357CE4"/>
    <w:rsid w:val="0038192A"/>
    <w:rsid w:val="0038761B"/>
    <w:rsid w:val="00390868"/>
    <w:rsid w:val="00392099"/>
    <w:rsid w:val="003C430E"/>
    <w:rsid w:val="003D647E"/>
    <w:rsid w:val="003E4147"/>
    <w:rsid w:val="003F7C76"/>
    <w:rsid w:val="004049BE"/>
    <w:rsid w:val="0041118B"/>
    <w:rsid w:val="00440DBA"/>
    <w:rsid w:val="00447FDC"/>
    <w:rsid w:val="004677D0"/>
    <w:rsid w:val="004718DD"/>
    <w:rsid w:val="00473B05"/>
    <w:rsid w:val="004800A1"/>
    <w:rsid w:val="00487BA1"/>
    <w:rsid w:val="00496FB6"/>
    <w:rsid w:val="004A126E"/>
    <w:rsid w:val="004A7256"/>
    <w:rsid w:val="004B17A4"/>
    <w:rsid w:val="004B3779"/>
    <w:rsid w:val="004B50B9"/>
    <w:rsid w:val="004C4A81"/>
    <w:rsid w:val="004E0119"/>
    <w:rsid w:val="0050645B"/>
    <w:rsid w:val="00513980"/>
    <w:rsid w:val="00514F44"/>
    <w:rsid w:val="00515BDE"/>
    <w:rsid w:val="0054486F"/>
    <w:rsid w:val="00547655"/>
    <w:rsid w:val="00550147"/>
    <w:rsid w:val="00554884"/>
    <w:rsid w:val="005605EE"/>
    <w:rsid w:val="00566A7A"/>
    <w:rsid w:val="00567B90"/>
    <w:rsid w:val="005769AA"/>
    <w:rsid w:val="00580D2F"/>
    <w:rsid w:val="005937B6"/>
    <w:rsid w:val="005A01B0"/>
    <w:rsid w:val="005A525C"/>
    <w:rsid w:val="005B47E9"/>
    <w:rsid w:val="005B7BC6"/>
    <w:rsid w:val="005C01C9"/>
    <w:rsid w:val="005C2907"/>
    <w:rsid w:val="005D194C"/>
    <w:rsid w:val="005D230C"/>
    <w:rsid w:val="005D57EA"/>
    <w:rsid w:val="005E1EAF"/>
    <w:rsid w:val="005F1C04"/>
    <w:rsid w:val="005F3B5C"/>
    <w:rsid w:val="00630214"/>
    <w:rsid w:val="0063095F"/>
    <w:rsid w:val="00630C18"/>
    <w:rsid w:val="00634D17"/>
    <w:rsid w:val="00637B21"/>
    <w:rsid w:val="00640595"/>
    <w:rsid w:val="00642A6F"/>
    <w:rsid w:val="00646870"/>
    <w:rsid w:val="0066371F"/>
    <w:rsid w:val="00663ECB"/>
    <w:rsid w:val="00663F69"/>
    <w:rsid w:val="00664BD8"/>
    <w:rsid w:val="006710BB"/>
    <w:rsid w:val="00677C4E"/>
    <w:rsid w:val="006872A3"/>
    <w:rsid w:val="00687CFC"/>
    <w:rsid w:val="006A398E"/>
    <w:rsid w:val="006A5082"/>
    <w:rsid w:val="006B24A2"/>
    <w:rsid w:val="006C5331"/>
    <w:rsid w:val="006C6DE6"/>
    <w:rsid w:val="006D04C5"/>
    <w:rsid w:val="006F6A1F"/>
    <w:rsid w:val="00714811"/>
    <w:rsid w:val="00724ACA"/>
    <w:rsid w:val="00742031"/>
    <w:rsid w:val="00755714"/>
    <w:rsid w:val="007646F9"/>
    <w:rsid w:val="007737DB"/>
    <w:rsid w:val="00784907"/>
    <w:rsid w:val="00791538"/>
    <w:rsid w:val="00792457"/>
    <w:rsid w:val="007960F9"/>
    <w:rsid w:val="007968D4"/>
    <w:rsid w:val="007C207A"/>
    <w:rsid w:val="007D0D73"/>
    <w:rsid w:val="007E0500"/>
    <w:rsid w:val="007E1FA4"/>
    <w:rsid w:val="007E6E72"/>
    <w:rsid w:val="007F40E9"/>
    <w:rsid w:val="007F5BF5"/>
    <w:rsid w:val="008024FD"/>
    <w:rsid w:val="00814030"/>
    <w:rsid w:val="00814717"/>
    <w:rsid w:val="0081544D"/>
    <w:rsid w:val="0081698B"/>
    <w:rsid w:val="00835D68"/>
    <w:rsid w:val="00835EC4"/>
    <w:rsid w:val="00856BF3"/>
    <w:rsid w:val="00862B43"/>
    <w:rsid w:val="00867D41"/>
    <w:rsid w:val="00874A9E"/>
    <w:rsid w:val="00876D86"/>
    <w:rsid w:val="0089243B"/>
    <w:rsid w:val="008C528B"/>
    <w:rsid w:val="008C5FEA"/>
    <w:rsid w:val="008E02D0"/>
    <w:rsid w:val="00903A8C"/>
    <w:rsid w:val="00907483"/>
    <w:rsid w:val="00917CFF"/>
    <w:rsid w:val="00921BD2"/>
    <w:rsid w:val="0093273F"/>
    <w:rsid w:val="00932D1D"/>
    <w:rsid w:val="00936B82"/>
    <w:rsid w:val="00951C8E"/>
    <w:rsid w:val="009523C0"/>
    <w:rsid w:val="0095469C"/>
    <w:rsid w:val="00955BCD"/>
    <w:rsid w:val="00956729"/>
    <w:rsid w:val="00972716"/>
    <w:rsid w:val="00994421"/>
    <w:rsid w:val="00994C0B"/>
    <w:rsid w:val="00995E01"/>
    <w:rsid w:val="009A3D49"/>
    <w:rsid w:val="009A60F2"/>
    <w:rsid w:val="009C43FA"/>
    <w:rsid w:val="009C5D4F"/>
    <w:rsid w:val="009C7CFA"/>
    <w:rsid w:val="009D54DE"/>
    <w:rsid w:val="009F4341"/>
    <w:rsid w:val="009F5D47"/>
    <w:rsid w:val="00A02087"/>
    <w:rsid w:val="00A51C78"/>
    <w:rsid w:val="00A51F44"/>
    <w:rsid w:val="00A60F51"/>
    <w:rsid w:val="00A76423"/>
    <w:rsid w:val="00A85D93"/>
    <w:rsid w:val="00AA38A8"/>
    <w:rsid w:val="00AB643F"/>
    <w:rsid w:val="00AE23F5"/>
    <w:rsid w:val="00AF3796"/>
    <w:rsid w:val="00B02D80"/>
    <w:rsid w:val="00B06BA1"/>
    <w:rsid w:val="00B160A1"/>
    <w:rsid w:val="00B277A5"/>
    <w:rsid w:val="00B33DCB"/>
    <w:rsid w:val="00B4266D"/>
    <w:rsid w:val="00B77BDA"/>
    <w:rsid w:val="00B96967"/>
    <w:rsid w:val="00BA38AC"/>
    <w:rsid w:val="00BC29B2"/>
    <w:rsid w:val="00BD537B"/>
    <w:rsid w:val="00C100A2"/>
    <w:rsid w:val="00C1116A"/>
    <w:rsid w:val="00C134A0"/>
    <w:rsid w:val="00C1501C"/>
    <w:rsid w:val="00C21873"/>
    <w:rsid w:val="00C4243D"/>
    <w:rsid w:val="00C43D40"/>
    <w:rsid w:val="00C72344"/>
    <w:rsid w:val="00C74170"/>
    <w:rsid w:val="00C9481C"/>
    <w:rsid w:val="00CC43DB"/>
    <w:rsid w:val="00CD70A3"/>
    <w:rsid w:val="00D16227"/>
    <w:rsid w:val="00D1699B"/>
    <w:rsid w:val="00D2665B"/>
    <w:rsid w:val="00D52882"/>
    <w:rsid w:val="00D5319B"/>
    <w:rsid w:val="00D5679B"/>
    <w:rsid w:val="00D608FF"/>
    <w:rsid w:val="00D808FF"/>
    <w:rsid w:val="00D8517C"/>
    <w:rsid w:val="00D86D93"/>
    <w:rsid w:val="00D87695"/>
    <w:rsid w:val="00D94A59"/>
    <w:rsid w:val="00D968FE"/>
    <w:rsid w:val="00DB2FB2"/>
    <w:rsid w:val="00DB6DFC"/>
    <w:rsid w:val="00DC75D8"/>
    <w:rsid w:val="00DE2483"/>
    <w:rsid w:val="00DE350A"/>
    <w:rsid w:val="00DF35DA"/>
    <w:rsid w:val="00E03713"/>
    <w:rsid w:val="00E177B6"/>
    <w:rsid w:val="00E43253"/>
    <w:rsid w:val="00E45F1D"/>
    <w:rsid w:val="00E553CF"/>
    <w:rsid w:val="00E67276"/>
    <w:rsid w:val="00E87B2A"/>
    <w:rsid w:val="00E9502D"/>
    <w:rsid w:val="00EB75EF"/>
    <w:rsid w:val="00EB788F"/>
    <w:rsid w:val="00ED7C94"/>
    <w:rsid w:val="00EF2329"/>
    <w:rsid w:val="00F0220B"/>
    <w:rsid w:val="00F03D2A"/>
    <w:rsid w:val="00F12BC7"/>
    <w:rsid w:val="00F24430"/>
    <w:rsid w:val="00F245C9"/>
    <w:rsid w:val="00F24B29"/>
    <w:rsid w:val="00F31781"/>
    <w:rsid w:val="00F326C9"/>
    <w:rsid w:val="00F37914"/>
    <w:rsid w:val="00F4565D"/>
    <w:rsid w:val="00F55954"/>
    <w:rsid w:val="00F646AF"/>
    <w:rsid w:val="00F72F59"/>
    <w:rsid w:val="00F74F14"/>
    <w:rsid w:val="00F81DBB"/>
    <w:rsid w:val="00F845C4"/>
    <w:rsid w:val="00F9376A"/>
    <w:rsid w:val="00F94C9C"/>
    <w:rsid w:val="00F950DC"/>
    <w:rsid w:val="00FA0441"/>
    <w:rsid w:val="00FA46B0"/>
    <w:rsid w:val="00FB6F12"/>
    <w:rsid w:val="00FC045B"/>
    <w:rsid w:val="00FC33AC"/>
    <w:rsid w:val="00FC340D"/>
    <w:rsid w:val="00FE23C6"/>
    <w:rsid w:val="00FE4B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1C"/>
    <w:rPr>
      <w:sz w:val="24"/>
      <w:szCs w:val="24"/>
      <w:lang w:val="en-US" w:eastAsia="en-US"/>
    </w:rPr>
  </w:style>
  <w:style w:type="paragraph" w:styleId="Ttulo2">
    <w:name w:val="heading 2"/>
    <w:basedOn w:val="Normal"/>
    <w:next w:val="Normal"/>
    <w:link w:val="Ttulo2Car"/>
    <w:uiPriority w:val="9"/>
    <w:unhideWhenUsed/>
    <w:qFormat/>
    <w:rsid w:val="0095672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pie">
    <w:name w:val="Texto de nota al pie"/>
    <w:basedOn w:val="Normal"/>
    <w:rsid w:val="00C1501C"/>
    <w:pPr>
      <w:widowControl w:val="0"/>
      <w:autoSpaceDE w:val="0"/>
      <w:autoSpaceDN w:val="0"/>
      <w:adjustRightInd w:val="0"/>
    </w:pPr>
    <w:rPr>
      <w:rFonts w:ascii="Courier New" w:hAnsi="Courier New"/>
      <w:sz w:val="20"/>
      <w:lang w:val="es-ES" w:eastAsia="es-ES"/>
    </w:rPr>
  </w:style>
  <w:style w:type="character" w:styleId="Refdenotaalpie">
    <w:name w:val="footnote reference"/>
    <w:basedOn w:val="Fuentedeprrafopredeter"/>
    <w:semiHidden/>
    <w:rsid w:val="00C1501C"/>
    <w:rPr>
      <w:vertAlign w:val="superscript"/>
    </w:rPr>
  </w:style>
  <w:style w:type="paragraph" w:styleId="Ttulo">
    <w:name w:val="Title"/>
    <w:basedOn w:val="Normal"/>
    <w:qFormat/>
    <w:rsid w:val="00C1501C"/>
    <w:pPr>
      <w:tabs>
        <w:tab w:val="left" w:pos="-720"/>
      </w:tabs>
      <w:suppressAutoHyphens/>
      <w:spacing w:line="240" w:lineRule="atLeast"/>
      <w:jc w:val="center"/>
    </w:pPr>
    <w:rPr>
      <w:b/>
      <w:bCs/>
      <w:spacing w:val="-3"/>
      <w:sz w:val="28"/>
      <w:lang w:val="es-ES_tradnl"/>
    </w:rPr>
  </w:style>
  <w:style w:type="paragraph" w:styleId="Textonotapie">
    <w:name w:val="footnote text"/>
    <w:basedOn w:val="Normal"/>
    <w:link w:val="TextonotapieCar"/>
    <w:semiHidden/>
    <w:rsid w:val="00C1501C"/>
    <w:rPr>
      <w:sz w:val="20"/>
      <w:szCs w:val="20"/>
      <w:lang w:val="es-NI" w:eastAsia="es-ES"/>
    </w:rPr>
  </w:style>
  <w:style w:type="paragraph" w:styleId="Textodebloque">
    <w:name w:val="Block Text"/>
    <w:basedOn w:val="Normal"/>
    <w:semiHidden/>
    <w:rsid w:val="00C1501C"/>
    <w:pPr>
      <w:widowControl w:val="0"/>
      <w:autoSpaceDE w:val="0"/>
      <w:autoSpaceDN w:val="0"/>
      <w:ind w:left="709" w:right="571"/>
      <w:jc w:val="both"/>
    </w:pPr>
    <w:rPr>
      <w:color w:val="000000"/>
      <w:lang w:val="es-ES" w:eastAsia="es-ES"/>
    </w:rPr>
  </w:style>
  <w:style w:type="paragraph" w:styleId="Piedepgina">
    <w:name w:val="footer"/>
    <w:basedOn w:val="Normal"/>
    <w:semiHidden/>
    <w:rsid w:val="00C1501C"/>
    <w:pPr>
      <w:tabs>
        <w:tab w:val="center" w:pos="4320"/>
        <w:tab w:val="right" w:pos="8640"/>
      </w:tabs>
    </w:pPr>
    <w:rPr>
      <w:lang w:val="es-ES" w:eastAsia="es-ES"/>
    </w:rPr>
  </w:style>
  <w:style w:type="paragraph" w:customStyle="1" w:styleId="Textodenotaalfinal">
    <w:name w:val="Texto de nota al final"/>
    <w:basedOn w:val="Normal"/>
    <w:rsid w:val="00C1501C"/>
    <w:pPr>
      <w:widowControl w:val="0"/>
    </w:pPr>
    <w:rPr>
      <w:rFonts w:ascii="Courier New" w:hAnsi="Courier New"/>
      <w:snapToGrid w:val="0"/>
      <w:szCs w:val="20"/>
      <w:lang w:val="es-ES" w:eastAsia="es-ES"/>
    </w:rPr>
  </w:style>
  <w:style w:type="character" w:customStyle="1" w:styleId="Ttulo2Car">
    <w:name w:val="Título 2 Car"/>
    <w:basedOn w:val="Fuentedeprrafopredeter"/>
    <w:link w:val="Ttulo2"/>
    <w:uiPriority w:val="9"/>
    <w:rsid w:val="00956729"/>
    <w:rPr>
      <w:rFonts w:ascii="Cambria" w:eastAsia="Times New Roman" w:hAnsi="Cambria" w:cs="Times New Roman"/>
      <w:b/>
      <w:bCs/>
      <w:i/>
      <w:iCs/>
      <w:sz w:val="28"/>
      <w:szCs w:val="28"/>
      <w:lang w:val="en-US" w:eastAsia="en-US"/>
    </w:rPr>
  </w:style>
  <w:style w:type="character" w:customStyle="1" w:styleId="FootnoteTex">
    <w:name w:val="Footnote Tex"/>
    <w:basedOn w:val="Fuentedeprrafopredeter"/>
    <w:rsid w:val="00FE4BB6"/>
    <w:rPr>
      <w:rFonts w:ascii="Times New Roman" w:hAnsi="Times New Roman" w:cs="Times New Roman" w:hint="default"/>
      <w:noProof w:val="0"/>
      <w:sz w:val="24"/>
      <w:lang w:val="en-US"/>
    </w:rPr>
  </w:style>
  <w:style w:type="character" w:customStyle="1" w:styleId="TextonotapieCar">
    <w:name w:val="Texto nota pie Car"/>
    <w:basedOn w:val="Fuentedeprrafopredeter"/>
    <w:link w:val="Textonotapie"/>
    <w:semiHidden/>
    <w:rsid w:val="00FE4BB6"/>
    <w:rPr>
      <w:lang w:val="es-NI"/>
    </w:rPr>
  </w:style>
  <w:style w:type="character" w:styleId="Hipervnculo">
    <w:name w:val="Hyperlink"/>
    <w:basedOn w:val="Fuentedeprrafopredeter"/>
    <w:uiPriority w:val="99"/>
    <w:semiHidden/>
    <w:unhideWhenUsed/>
    <w:rsid w:val="00357CE4"/>
    <w:rPr>
      <w:strike w:val="0"/>
      <w:dstrike w:val="0"/>
      <w:color w:val="0000FF"/>
      <w:u w:val="none"/>
      <w:effect w:val="none"/>
    </w:rPr>
  </w:style>
  <w:style w:type="character" w:customStyle="1" w:styleId="corchete-llamada1">
    <w:name w:val="corchete-llamada1"/>
    <w:basedOn w:val="Fuentedeprrafopredeter"/>
    <w:rsid w:val="00357CE4"/>
    <w:rPr>
      <w:vanish/>
      <w:webHidden w:val="0"/>
      <w:specVanish w:val="0"/>
    </w:rPr>
  </w:style>
  <w:style w:type="paragraph" w:styleId="NormalWeb">
    <w:name w:val="Normal (Web)"/>
    <w:basedOn w:val="Normal"/>
    <w:uiPriority w:val="99"/>
    <w:semiHidden/>
    <w:unhideWhenUsed/>
    <w:rsid w:val="00357CE4"/>
    <w:pPr>
      <w:spacing w:before="100" w:beforeAutospacing="1" w:after="100" w:afterAutospacing="1"/>
    </w:pPr>
    <w:rPr>
      <w:lang w:val="es-ES" w:eastAsia="es-ES"/>
    </w:rPr>
  </w:style>
  <w:style w:type="character" w:styleId="Refdenotaalfinal">
    <w:name w:val="endnote reference"/>
    <w:basedOn w:val="Fuentedeprrafopredeter"/>
    <w:semiHidden/>
    <w:rsid w:val="000F1E93"/>
    <w:rPr>
      <w:vertAlign w:val="superscript"/>
    </w:rPr>
  </w:style>
  <w:style w:type="paragraph" w:styleId="Textonotaalfinal">
    <w:name w:val="endnote text"/>
    <w:basedOn w:val="Normal"/>
    <w:link w:val="TextonotaalfinalCar"/>
    <w:semiHidden/>
    <w:rsid w:val="000F1E93"/>
    <w:rPr>
      <w:rFonts w:ascii="Arial" w:hAnsi="Arial"/>
      <w:sz w:val="20"/>
      <w:szCs w:val="20"/>
      <w:lang w:val="es-MX" w:eastAsia="es-MX"/>
    </w:rPr>
  </w:style>
  <w:style w:type="character" w:customStyle="1" w:styleId="TextonotaalfinalCar">
    <w:name w:val="Texto nota al final Car"/>
    <w:basedOn w:val="Fuentedeprrafopredeter"/>
    <w:link w:val="Textonotaalfinal"/>
    <w:semiHidden/>
    <w:rsid w:val="000F1E93"/>
    <w:rPr>
      <w:rFonts w:ascii="Arial" w:hAnsi="Arial"/>
      <w:lang w:val="es-MX" w:eastAsia="es-MX"/>
    </w:rPr>
  </w:style>
  <w:style w:type="paragraph" w:styleId="Textoindependiente">
    <w:name w:val="Body Text"/>
    <w:basedOn w:val="Normal"/>
    <w:link w:val="TextoindependienteCar"/>
    <w:rsid w:val="00867D41"/>
    <w:pPr>
      <w:jc w:val="both"/>
    </w:pPr>
    <w:rPr>
      <w:rFonts w:ascii="Arial" w:hAnsi="Arial"/>
      <w:i/>
      <w:sz w:val="28"/>
      <w:szCs w:val="20"/>
      <w:lang w:val="es-ES" w:eastAsia="es-ES"/>
    </w:rPr>
  </w:style>
  <w:style w:type="character" w:customStyle="1" w:styleId="TextoindependienteCar">
    <w:name w:val="Texto independiente Car"/>
    <w:basedOn w:val="Fuentedeprrafopredeter"/>
    <w:link w:val="Textoindependiente"/>
    <w:rsid w:val="00867D41"/>
    <w:rPr>
      <w:rFonts w:ascii="Arial" w:hAnsi="Arial"/>
      <w:i/>
      <w:sz w:val="28"/>
    </w:rPr>
  </w:style>
  <w:style w:type="character" w:customStyle="1" w:styleId="FootnoteRef">
    <w:name w:val="Footnote Ref"/>
    <w:basedOn w:val="Fuentedeprrafopredeter"/>
    <w:rsid w:val="00F245C9"/>
    <w:rPr>
      <w:rFonts w:ascii="Times New Roman" w:hAnsi="Times New Roman"/>
      <w:noProof w:val="0"/>
      <w:sz w:val="24"/>
      <w:vertAlign w:val="superscript"/>
      <w:lang w:val="en-US"/>
    </w:rPr>
  </w:style>
  <w:style w:type="paragraph" w:customStyle="1" w:styleId="p0">
    <w:name w:val="p0"/>
    <w:rsid w:val="00F245C9"/>
    <w:pPr>
      <w:widowControl w:val="0"/>
      <w:tabs>
        <w:tab w:val="left" w:pos="0"/>
      </w:tabs>
      <w:suppressAutoHyphens/>
      <w:jc w:val="both"/>
    </w:pPr>
    <w:rPr>
      <w:rFonts w:ascii="Courier New" w:hAnsi="Courier New"/>
      <w:snapToGrid w:val="0"/>
      <w:spacing w:val="-3"/>
      <w:sz w:val="24"/>
      <w:lang w:val="en-US"/>
    </w:rPr>
  </w:style>
  <w:style w:type="paragraph" w:styleId="Prrafodelista">
    <w:name w:val="List Paragraph"/>
    <w:basedOn w:val="Normal"/>
    <w:uiPriority w:val="34"/>
    <w:qFormat/>
    <w:rsid w:val="000431F0"/>
    <w:pPr>
      <w:ind w:left="720"/>
      <w:contextualSpacing/>
    </w:pPr>
  </w:style>
  <w:style w:type="paragraph" w:customStyle="1" w:styleId="Default">
    <w:name w:val="Default"/>
    <w:rsid w:val="006C6DE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ueblo" TargetMode="External"/><Relationship Id="rId13" Type="http://schemas.openxmlformats.org/officeDocument/2006/relationships/hyperlink" Target="http://es.wikipedia.org/wiki/Derecho_internacional_p%C3%BAbl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Asamblea_General_de_Naciones_Unid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Pactos_Internacionales_de_Derechos_Human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Carta_de_las_Naciones_Unidas" TargetMode="External"/><Relationship Id="rId4" Type="http://schemas.openxmlformats.org/officeDocument/2006/relationships/settings" Target="settings.xml"/><Relationship Id="rId9" Type="http://schemas.openxmlformats.org/officeDocument/2006/relationships/hyperlink" Target="http://es.wikipedia.org/wiki/Gobier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52ACA9-4E0A-45A6-8CEE-1AE3EBEF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5127</Words>
  <Characters>28202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Régimen Jurídico de los Pueblos Indígenas de Nicaragua</vt:lpstr>
    </vt:vector>
  </TitlesOfParts>
  <Company> </Company>
  <LinksUpToDate>false</LinksUpToDate>
  <CharactersWithSpaces>33263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Régimen Jurídico de los Pueblos Indígenas de Nicaragua</dc:title>
  <dc:subject/>
  <dc:creator> PERSONAL</dc:creator>
  <cp:keywords/>
  <dc:description/>
  <cp:lastModifiedBy>Admin</cp:lastModifiedBy>
  <cp:revision>2</cp:revision>
  <cp:lastPrinted>2004-01-07T17:25:00Z</cp:lastPrinted>
  <dcterms:created xsi:type="dcterms:W3CDTF">2012-02-21T21:00:00Z</dcterms:created>
  <dcterms:modified xsi:type="dcterms:W3CDTF">2012-02-21T21:00:00Z</dcterms:modified>
</cp:coreProperties>
</file>