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25E5" w14:textId="0D1736D4" w:rsidR="00A40C80" w:rsidRPr="004F7016" w:rsidRDefault="00A40C80" w:rsidP="00DF1A3C">
      <w:pPr>
        <w:spacing w:after="0" w:line="276" w:lineRule="auto"/>
        <w:jc w:val="both"/>
        <w:rPr>
          <w:rFonts w:ascii="Arial Narrow" w:eastAsia="Calibri" w:hAnsi="Arial Narrow" w:cs="Arial"/>
          <w:b/>
          <w:bCs/>
          <w:lang w:val="es-NI" w:eastAsia="en-US"/>
        </w:rPr>
      </w:pPr>
      <w:bookmarkStart w:id="0" w:name="_GoBack"/>
      <w:bookmarkEnd w:id="0"/>
      <w:r>
        <w:rPr>
          <w:rFonts w:ascii="Arial Narrow" w:eastAsia="Calibri" w:hAnsi="Arial Narrow" w:cs="Times New Roman"/>
          <w:sz w:val="24"/>
          <w:szCs w:val="24"/>
          <w:lang w:val="es-NI" w:eastAsia="en-US"/>
        </w:rPr>
        <w:tab/>
      </w:r>
      <w:r w:rsidR="006C2328" w:rsidRPr="004F7016">
        <w:rPr>
          <w:rFonts w:ascii="Arial Narrow" w:eastAsia="Calibri" w:hAnsi="Arial Narrow" w:cs="Times New Roman"/>
          <w:lang w:val="es-NI" w:eastAsia="en-US"/>
        </w:rPr>
        <w:tab/>
      </w:r>
      <w:r w:rsidR="00063301" w:rsidRPr="004F7016">
        <w:rPr>
          <w:rFonts w:ascii="Arial Narrow" w:eastAsia="Calibri" w:hAnsi="Arial Narrow" w:cs="Arial"/>
          <w:b/>
          <w:bCs/>
          <w:lang w:val="es-NI" w:eastAsia="en-US"/>
        </w:rPr>
        <w:t>LA CAMPAÑA D</w:t>
      </w:r>
      <w:r w:rsidR="00316A01" w:rsidRPr="004F7016">
        <w:rPr>
          <w:rFonts w:ascii="Arial Narrow" w:eastAsia="Calibri" w:hAnsi="Arial Narrow" w:cs="Arial"/>
          <w:b/>
          <w:bCs/>
          <w:lang w:val="es-NI" w:eastAsia="en-US"/>
        </w:rPr>
        <w:t xml:space="preserve">EL CASO DE </w:t>
      </w:r>
      <w:r w:rsidR="001130DC" w:rsidRPr="004F7016">
        <w:rPr>
          <w:rFonts w:ascii="Arial Narrow" w:eastAsia="Calibri" w:hAnsi="Arial Narrow" w:cs="Arial"/>
          <w:b/>
          <w:bCs/>
          <w:lang w:val="es-NI" w:eastAsia="en-US"/>
        </w:rPr>
        <w:t xml:space="preserve">LA MASACRE DE </w:t>
      </w:r>
      <w:r w:rsidR="00316A01" w:rsidRPr="004F7016">
        <w:rPr>
          <w:rFonts w:ascii="Arial Narrow" w:eastAsia="Calibri" w:hAnsi="Arial Narrow" w:cs="Arial"/>
          <w:b/>
          <w:bCs/>
          <w:lang w:val="es-NI" w:eastAsia="en-US"/>
        </w:rPr>
        <w:t>KIWAKUMBAIH</w:t>
      </w:r>
    </w:p>
    <w:p w14:paraId="4A99454E" w14:textId="77777777" w:rsidR="001130DC" w:rsidRPr="004F7016" w:rsidRDefault="001130DC" w:rsidP="001130DC">
      <w:pPr>
        <w:spacing w:after="0" w:line="276" w:lineRule="auto"/>
        <w:ind w:left="2832" w:firstLine="708"/>
        <w:rPr>
          <w:rFonts w:ascii="Arial Narrow" w:eastAsia="Arial Unicode MS" w:hAnsi="Arial Narrow" w:cs="Arial"/>
          <w:b/>
          <w:bCs/>
          <w:lang w:val="es-ES" w:eastAsia="es-ES"/>
        </w:rPr>
      </w:pPr>
    </w:p>
    <w:p w14:paraId="52BD7EDD" w14:textId="0D3BCFA3" w:rsidR="001130DC" w:rsidRPr="004F7016" w:rsidRDefault="001130DC" w:rsidP="001130DC">
      <w:pPr>
        <w:spacing w:after="0" w:line="276" w:lineRule="auto"/>
        <w:ind w:left="2832" w:firstLine="708"/>
        <w:rPr>
          <w:rFonts w:ascii="Arial Narrow" w:eastAsia="Calibri" w:hAnsi="Arial Narrow" w:cs="Arial"/>
          <w:b/>
          <w:bCs/>
          <w:lang w:val="es-NI" w:eastAsia="en-US"/>
        </w:rPr>
      </w:pPr>
      <w:r w:rsidRPr="004F7016">
        <w:rPr>
          <w:rFonts w:ascii="Arial Narrow" w:eastAsia="Arial Unicode MS" w:hAnsi="Arial Narrow" w:cs="Arial"/>
          <w:b/>
          <w:bCs/>
          <w:lang w:val="es-ES" w:eastAsia="es-ES"/>
        </w:rPr>
        <w:t>Resumen Ejecutivo</w:t>
      </w:r>
    </w:p>
    <w:p w14:paraId="7C9F7AED" w14:textId="77777777" w:rsidR="001130DC" w:rsidRPr="004F7016" w:rsidRDefault="001130DC" w:rsidP="00DF1A3C">
      <w:pPr>
        <w:spacing w:after="0" w:line="276" w:lineRule="auto"/>
        <w:jc w:val="both"/>
        <w:rPr>
          <w:rFonts w:ascii="Arial Narrow" w:eastAsia="Calibri" w:hAnsi="Arial Narrow" w:cs="Arial"/>
          <w:lang w:val="es-NI" w:eastAsia="en-US"/>
        </w:rPr>
      </w:pPr>
    </w:p>
    <w:p w14:paraId="367413B4" w14:textId="71FF40FB" w:rsidR="001130DC" w:rsidRPr="004F7016" w:rsidRDefault="00972CE4" w:rsidP="00DF1A3C">
      <w:pPr>
        <w:spacing w:after="0" w:line="276" w:lineRule="auto"/>
        <w:jc w:val="both"/>
        <w:rPr>
          <w:rFonts w:ascii="Arial Narrow" w:eastAsia="Calibri" w:hAnsi="Arial Narrow" w:cs="Arial"/>
          <w:lang w:val="es-NI" w:eastAsia="en-US"/>
        </w:rPr>
      </w:pPr>
      <w:r w:rsidRPr="004F7016">
        <w:rPr>
          <w:rFonts w:ascii="Arial Narrow" w:eastAsia="Calibri" w:hAnsi="Arial Narrow" w:cs="Arial"/>
          <w:lang w:val="es-NI" w:eastAsia="en-US"/>
        </w:rPr>
        <w:t xml:space="preserve">Se realiza una </w:t>
      </w:r>
      <w:bookmarkStart w:id="1" w:name="_Hlk98346219"/>
      <w:r w:rsidRPr="004F7016">
        <w:rPr>
          <w:rFonts w:ascii="Arial Narrow" w:eastAsia="Calibri" w:hAnsi="Arial Narrow" w:cs="Arial"/>
          <w:lang w:val="es-NI" w:eastAsia="en-US"/>
        </w:rPr>
        <w:t xml:space="preserve">campaña </w:t>
      </w:r>
      <w:bookmarkEnd w:id="1"/>
      <w:r w:rsidRPr="004F7016">
        <w:rPr>
          <w:rFonts w:ascii="Arial Narrow" w:eastAsia="Calibri" w:hAnsi="Arial Narrow" w:cs="Arial"/>
          <w:lang w:val="es-NI" w:eastAsia="en-US"/>
        </w:rPr>
        <w:t xml:space="preserve">internacional en favor de las víctimas </w:t>
      </w:r>
      <w:r w:rsidR="008B6F50" w:rsidRPr="004F7016">
        <w:rPr>
          <w:rFonts w:ascii="Arial Narrow" w:eastAsia="Calibri" w:hAnsi="Arial Narrow" w:cs="Arial"/>
          <w:lang w:val="es-NI" w:eastAsia="en-US"/>
        </w:rPr>
        <w:t xml:space="preserve">indígenas Mayangna </w:t>
      </w:r>
      <w:r w:rsidRPr="004F7016">
        <w:rPr>
          <w:rFonts w:ascii="Arial Narrow" w:eastAsia="Calibri" w:hAnsi="Arial Narrow" w:cs="Arial"/>
          <w:lang w:val="es-NI" w:eastAsia="en-US"/>
        </w:rPr>
        <w:t>sobrevivientes de la masacre de Kiwakumbaih, principalmente miembros de la familia Celso Lino</w:t>
      </w:r>
      <w:r w:rsidR="001130DC" w:rsidRPr="004F7016">
        <w:rPr>
          <w:rFonts w:ascii="Arial Narrow" w:eastAsia="Calibri" w:hAnsi="Arial Narrow" w:cs="Arial"/>
          <w:lang w:val="es-NI" w:eastAsia="en-US"/>
        </w:rPr>
        <w:t>, por denegación de justicia y por haber sido condenados i</w:t>
      </w:r>
      <w:r w:rsidR="0062416A" w:rsidRPr="004F7016">
        <w:rPr>
          <w:rFonts w:ascii="Arial Narrow" w:eastAsia="Calibri" w:hAnsi="Arial Narrow" w:cs="Arial"/>
          <w:lang w:val="es-NI" w:eastAsia="en-US"/>
        </w:rPr>
        <w:t>rregular</w:t>
      </w:r>
      <w:r w:rsidR="001130DC" w:rsidRPr="004F7016">
        <w:rPr>
          <w:rFonts w:ascii="Arial Narrow" w:eastAsia="Calibri" w:hAnsi="Arial Narrow" w:cs="Arial"/>
          <w:lang w:val="es-NI" w:eastAsia="en-US"/>
        </w:rPr>
        <w:t>mente por el sistema judicial nicaragüense.</w:t>
      </w:r>
    </w:p>
    <w:p w14:paraId="22C48634" w14:textId="689EFD9B" w:rsidR="00972CE4" w:rsidRPr="004F7016" w:rsidRDefault="00972CE4" w:rsidP="00DF1A3C">
      <w:pPr>
        <w:spacing w:after="0" w:line="276" w:lineRule="auto"/>
        <w:jc w:val="both"/>
        <w:rPr>
          <w:rFonts w:ascii="Arial Narrow" w:eastAsia="Calibri" w:hAnsi="Arial Narrow" w:cs="Arial"/>
          <w:b/>
          <w:bCs/>
          <w:lang w:val="es-NI" w:eastAsia="en-US"/>
        </w:rPr>
      </w:pPr>
      <w:r w:rsidRPr="004F7016">
        <w:rPr>
          <w:rFonts w:ascii="Arial Narrow" w:eastAsia="Calibri" w:hAnsi="Arial Narrow" w:cs="Arial"/>
          <w:b/>
          <w:bCs/>
          <w:lang w:val="es-NI" w:eastAsia="en-US"/>
        </w:rPr>
        <w:t xml:space="preserve"> </w:t>
      </w:r>
    </w:p>
    <w:p w14:paraId="0D7FE609" w14:textId="4C08EBDA" w:rsidR="0062416A" w:rsidRPr="004F7016" w:rsidRDefault="009C2D3E" w:rsidP="0062416A">
      <w:pPr>
        <w:spacing w:after="0" w:line="276" w:lineRule="auto"/>
        <w:jc w:val="both"/>
        <w:rPr>
          <w:rFonts w:ascii="Arial Narrow" w:eastAsia="Arial Unicode MS" w:hAnsi="Arial Narrow" w:cs="Arial"/>
          <w:lang w:val="es-ES" w:eastAsia="es-ES"/>
        </w:rPr>
      </w:pPr>
      <w:r w:rsidRPr="004F7016">
        <w:rPr>
          <w:rFonts w:ascii="Arial Narrow" w:eastAsia="Arial Unicode MS" w:hAnsi="Arial Narrow" w:cs="Arial"/>
          <w:lang w:val="es-ES" w:eastAsia="es-ES"/>
        </w:rPr>
        <w:t>Se present</w:t>
      </w:r>
      <w:r w:rsidR="0062416A" w:rsidRPr="004F7016">
        <w:rPr>
          <w:rFonts w:ascii="Arial Narrow" w:eastAsia="Arial Unicode MS" w:hAnsi="Arial Narrow" w:cs="Arial"/>
          <w:lang w:val="es-ES" w:eastAsia="es-ES"/>
        </w:rPr>
        <w:t>ó</w:t>
      </w:r>
      <w:r w:rsidRPr="004F7016">
        <w:rPr>
          <w:rFonts w:ascii="Arial Narrow" w:eastAsia="Arial Unicode MS" w:hAnsi="Arial Narrow" w:cs="Arial"/>
          <w:lang w:val="es-ES" w:eastAsia="es-ES"/>
        </w:rPr>
        <w:t xml:space="preserve"> una </w:t>
      </w:r>
      <w:r w:rsidR="00972CE4" w:rsidRPr="004F7016">
        <w:rPr>
          <w:rFonts w:ascii="Arial Narrow" w:eastAsia="Arial Unicode MS" w:hAnsi="Arial Narrow" w:cs="Arial"/>
          <w:lang w:val="es-ES" w:eastAsia="es-ES"/>
        </w:rPr>
        <w:t>s</w:t>
      </w:r>
      <w:r w:rsidRPr="004F7016">
        <w:rPr>
          <w:rFonts w:ascii="Arial Narrow" w:eastAsia="Arial Unicode MS" w:hAnsi="Arial Narrow" w:cs="Arial"/>
          <w:lang w:val="es-ES" w:eastAsia="es-ES"/>
        </w:rPr>
        <w:t xml:space="preserve">olicitud de Medidas Cautelares </w:t>
      </w:r>
      <w:r w:rsidR="0062416A" w:rsidRPr="004F7016">
        <w:rPr>
          <w:rFonts w:ascii="Arial Narrow" w:eastAsia="Arial Unicode MS" w:hAnsi="Arial Narrow" w:cs="Arial"/>
          <w:lang w:val="es-ES" w:eastAsia="es-ES"/>
        </w:rPr>
        <w:t>-</w:t>
      </w:r>
      <w:r w:rsidR="0062416A" w:rsidRPr="004F7016">
        <w:rPr>
          <w:rFonts w:ascii="Arial Narrow" w:eastAsia="Arial Unicode MS" w:hAnsi="Arial Narrow" w:cs="Arial"/>
          <w:lang w:val="es-ES" w:eastAsia="es-ES"/>
        </w:rPr>
        <w:t>Número: MC-738-22</w:t>
      </w:r>
      <w:r w:rsidR="0062416A" w:rsidRPr="004F7016">
        <w:rPr>
          <w:rFonts w:ascii="Arial Narrow" w:eastAsia="Arial Unicode MS" w:hAnsi="Arial Narrow" w:cs="Arial"/>
          <w:lang w:val="es-ES" w:eastAsia="es-ES"/>
        </w:rPr>
        <w:t xml:space="preserve"> el</w:t>
      </w:r>
      <w:r w:rsidR="0062416A" w:rsidRPr="004F7016">
        <w:rPr>
          <w:rFonts w:ascii="Arial Narrow" w:eastAsia="Arial Unicode MS" w:hAnsi="Arial Narrow" w:cs="Arial"/>
          <w:lang w:val="es-ES" w:eastAsia="es-ES"/>
        </w:rPr>
        <w:t xml:space="preserve"> 23</w:t>
      </w:r>
      <w:r w:rsidR="0062416A" w:rsidRPr="004F7016">
        <w:rPr>
          <w:rFonts w:ascii="Arial Narrow" w:eastAsia="Arial Unicode MS" w:hAnsi="Arial Narrow" w:cs="Arial"/>
          <w:lang w:val="es-ES" w:eastAsia="es-ES"/>
        </w:rPr>
        <w:t xml:space="preserve"> de septiembre de </w:t>
      </w:r>
      <w:r w:rsidR="0062416A" w:rsidRPr="004F7016">
        <w:rPr>
          <w:rFonts w:ascii="Arial Narrow" w:eastAsia="Arial Unicode MS" w:hAnsi="Arial Narrow" w:cs="Arial"/>
          <w:lang w:val="es-ES" w:eastAsia="es-ES"/>
        </w:rPr>
        <w:t>2022</w:t>
      </w:r>
    </w:p>
    <w:p w14:paraId="5BCADD43" w14:textId="5BEA9568" w:rsidR="009C2D3E" w:rsidRPr="004F7016" w:rsidRDefault="0062416A" w:rsidP="0062416A">
      <w:pPr>
        <w:spacing w:after="0" w:line="276" w:lineRule="auto"/>
        <w:jc w:val="both"/>
        <w:rPr>
          <w:rFonts w:ascii="Arial Narrow" w:eastAsia="Arial Unicode MS" w:hAnsi="Arial Narrow" w:cs="Arial"/>
          <w:lang w:val="es-ES" w:eastAsia="es-ES"/>
        </w:rPr>
      </w:pPr>
      <w:r w:rsidRPr="004F7016">
        <w:rPr>
          <w:rFonts w:ascii="Arial Narrow" w:eastAsia="Arial Unicode MS" w:hAnsi="Arial Narrow" w:cs="Arial"/>
          <w:lang w:val="es-ES" w:eastAsia="es-ES"/>
        </w:rPr>
        <w:t xml:space="preserve">Contra el </w:t>
      </w:r>
      <w:r w:rsidRPr="004F7016">
        <w:rPr>
          <w:rFonts w:ascii="Arial Narrow" w:eastAsia="Arial Unicode MS" w:hAnsi="Arial Narrow" w:cs="Arial"/>
          <w:lang w:val="es-ES" w:eastAsia="es-ES"/>
        </w:rPr>
        <w:t>Estado</w:t>
      </w:r>
      <w:r w:rsidRPr="004F7016">
        <w:rPr>
          <w:rFonts w:ascii="Arial Narrow" w:eastAsia="Arial Unicode MS" w:hAnsi="Arial Narrow" w:cs="Arial"/>
          <w:lang w:val="es-ES" w:eastAsia="es-ES"/>
        </w:rPr>
        <w:t xml:space="preserve"> de</w:t>
      </w:r>
      <w:r w:rsidRPr="004F7016">
        <w:rPr>
          <w:rFonts w:ascii="Arial Narrow" w:eastAsia="Arial Unicode MS" w:hAnsi="Arial Narrow" w:cs="Arial"/>
          <w:lang w:val="es-ES" w:eastAsia="es-ES"/>
        </w:rPr>
        <w:t xml:space="preserve"> Nicaragua</w:t>
      </w:r>
      <w:r w:rsidRPr="004F7016">
        <w:rPr>
          <w:rFonts w:ascii="Arial Narrow" w:eastAsia="Arial Unicode MS" w:hAnsi="Arial Narrow" w:cs="Arial"/>
          <w:lang w:val="es-ES" w:eastAsia="es-ES"/>
        </w:rPr>
        <w:t xml:space="preserve"> y </w:t>
      </w:r>
      <w:r w:rsidR="009C2D3E" w:rsidRPr="004F7016">
        <w:rPr>
          <w:rFonts w:ascii="Arial Narrow" w:eastAsia="Arial Unicode MS" w:hAnsi="Arial Narrow" w:cs="Arial"/>
          <w:lang w:val="es-ES" w:eastAsia="es-ES"/>
        </w:rPr>
        <w:t xml:space="preserve">en favor de la </w:t>
      </w:r>
      <w:r w:rsidR="00676E60" w:rsidRPr="004F7016">
        <w:rPr>
          <w:rFonts w:ascii="Arial Narrow" w:eastAsia="Arial Unicode MS" w:hAnsi="Arial Narrow" w:cs="Arial"/>
          <w:lang w:val="es-ES" w:eastAsia="es-ES"/>
        </w:rPr>
        <w:t xml:space="preserve">señora </w:t>
      </w:r>
      <w:r w:rsidR="009C2D3E" w:rsidRPr="004F7016">
        <w:rPr>
          <w:rFonts w:ascii="Arial Narrow" w:eastAsia="Arial Unicode MS" w:hAnsi="Arial Narrow" w:cs="Arial"/>
          <w:b/>
          <w:lang w:val="es-ES" w:eastAsia="es-ES"/>
        </w:rPr>
        <w:t>Bercinia Celso Lino</w:t>
      </w:r>
      <w:r w:rsidR="009C2D3E" w:rsidRPr="004F7016">
        <w:rPr>
          <w:rFonts w:ascii="Arial Narrow" w:eastAsia="Arial Unicode MS" w:hAnsi="Arial Narrow" w:cs="Arial"/>
          <w:lang w:val="es-ES" w:eastAsia="es-ES"/>
        </w:rPr>
        <w:t xml:space="preserve"> y de sus hijo/as</w:t>
      </w:r>
      <w:r w:rsidR="004F7016" w:rsidRPr="004F7016">
        <w:rPr>
          <w:rFonts w:ascii="Arial Narrow" w:eastAsia="Arial Unicode MS" w:hAnsi="Arial Narrow" w:cs="Arial"/>
          <w:lang w:val="es-ES" w:eastAsia="es-ES"/>
        </w:rPr>
        <w:t xml:space="preserve"> </w:t>
      </w:r>
      <w:r w:rsidR="009C2D3E" w:rsidRPr="004F7016">
        <w:rPr>
          <w:rFonts w:ascii="Arial Narrow" w:eastAsia="Arial Unicode MS" w:hAnsi="Arial Narrow" w:cs="Arial"/>
          <w:lang w:val="es-ES" w:eastAsia="es-ES"/>
        </w:rPr>
        <w:t xml:space="preserve"> y yerno; </w:t>
      </w:r>
      <w:r w:rsidRPr="004F7016">
        <w:rPr>
          <w:rFonts w:ascii="Arial Narrow" w:eastAsia="Arial Unicode MS" w:hAnsi="Arial Narrow" w:cs="Arial"/>
          <w:lang w:val="es-ES" w:eastAsia="es-ES"/>
        </w:rPr>
        <w:t xml:space="preserve">así como </w:t>
      </w:r>
      <w:r w:rsidR="009C2D3E" w:rsidRPr="004F7016">
        <w:rPr>
          <w:rFonts w:ascii="Arial Narrow" w:eastAsia="Arial Unicode MS" w:hAnsi="Arial Narrow" w:cs="Arial"/>
          <w:lang w:val="es-ES" w:eastAsia="es-ES"/>
        </w:rPr>
        <w:t>de los condenados injustament</w:t>
      </w:r>
      <w:r w:rsidRPr="004F7016">
        <w:rPr>
          <w:rFonts w:ascii="Arial Narrow" w:eastAsia="Arial Unicode MS" w:hAnsi="Arial Narrow" w:cs="Arial"/>
          <w:lang w:val="es-ES" w:eastAsia="es-ES"/>
        </w:rPr>
        <w:t xml:space="preserve">e a Cadena Perpetua </w:t>
      </w:r>
      <w:r w:rsidR="009C2D3E" w:rsidRPr="004F7016">
        <w:rPr>
          <w:rFonts w:ascii="Arial Narrow" w:eastAsia="Arial Unicode MS" w:hAnsi="Arial Narrow" w:cs="Arial"/>
          <w:lang w:val="es-ES" w:eastAsia="es-ES"/>
        </w:rPr>
        <w:t>por la masacre de Kiwakumbaih:</w:t>
      </w:r>
    </w:p>
    <w:p w14:paraId="10973CD8" w14:textId="77777777" w:rsidR="009C2D3E" w:rsidRPr="004F7016" w:rsidRDefault="009C2D3E" w:rsidP="009C2D3E">
      <w:pPr>
        <w:spacing w:after="0" w:line="276" w:lineRule="auto"/>
        <w:ind w:firstLine="708"/>
        <w:jc w:val="both"/>
        <w:rPr>
          <w:rFonts w:ascii="Arial Narrow" w:eastAsia="Arial Unicode MS" w:hAnsi="Arial Narrow" w:cs="Arial"/>
          <w:b/>
          <w:lang w:val="es-ES" w:eastAsia="es-ES"/>
        </w:rPr>
      </w:pPr>
      <w:r w:rsidRPr="004F7016">
        <w:rPr>
          <w:rFonts w:ascii="Arial Narrow" w:eastAsia="Arial Unicode MS" w:hAnsi="Arial Narrow" w:cs="Arial"/>
          <w:b/>
          <w:lang w:val="es-ES" w:eastAsia="es-ES"/>
        </w:rPr>
        <w:t>1.- Dionisio Robins Zacarías</w:t>
      </w:r>
    </w:p>
    <w:p w14:paraId="1505D45B" w14:textId="77777777" w:rsidR="009C2D3E" w:rsidRPr="004F7016" w:rsidRDefault="009C2D3E" w:rsidP="009C2D3E">
      <w:pPr>
        <w:spacing w:after="0" w:line="276" w:lineRule="auto"/>
        <w:ind w:firstLine="708"/>
        <w:jc w:val="both"/>
        <w:rPr>
          <w:rFonts w:ascii="Arial Narrow" w:eastAsia="Arial Unicode MS" w:hAnsi="Arial Narrow" w:cs="Arial"/>
          <w:b/>
          <w:lang w:val="es-ES" w:eastAsia="es-ES"/>
        </w:rPr>
      </w:pPr>
      <w:r w:rsidRPr="004F7016">
        <w:rPr>
          <w:rFonts w:ascii="Arial Narrow" w:eastAsia="Arial Unicode MS" w:hAnsi="Arial Narrow" w:cs="Arial"/>
          <w:b/>
          <w:lang w:val="es-ES" w:eastAsia="es-ES"/>
        </w:rPr>
        <w:t xml:space="preserve">2.- Donald Andrés Bruno Arcángel </w:t>
      </w:r>
    </w:p>
    <w:p w14:paraId="1BB06F24" w14:textId="77777777" w:rsidR="009C2D3E" w:rsidRPr="004F7016" w:rsidRDefault="009C2D3E" w:rsidP="009C2D3E">
      <w:pPr>
        <w:spacing w:after="0" w:line="276" w:lineRule="auto"/>
        <w:ind w:firstLine="708"/>
        <w:jc w:val="both"/>
        <w:rPr>
          <w:rFonts w:ascii="Arial Narrow" w:eastAsia="Arial Unicode MS" w:hAnsi="Arial Narrow" w:cs="Arial"/>
          <w:b/>
          <w:lang w:val="es-ES" w:eastAsia="es-ES"/>
        </w:rPr>
      </w:pPr>
      <w:r w:rsidRPr="004F7016">
        <w:rPr>
          <w:rFonts w:ascii="Arial Narrow" w:eastAsia="Arial Unicode MS" w:hAnsi="Arial Narrow" w:cs="Arial"/>
          <w:b/>
          <w:lang w:val="es-ES" w:eastAsia="es-ES"/>
        </w:rPr>
        <w:t xml:space="preserve">3.- Arguello Celso Lino </w:t>
      </w:r>
    </w:p>
    <w:p w14:paraId="61E4ACFD" w14:textId="25A0189B" w:rsidR="009C2D3E" w:rsidRPr="004F7016" w:rsidRDefault="009C2D3E" w:rsidP="009C2D3E">
      <w:pPr>
        <w:spacing w:after="0" w:line="276" w:lineRule="auto"/>
        <w:ind w:firstLine="708"/>
        <w:jc w:val="both"/>
        <w:rPr>
          <w:rFonts w:ascii="Arial Narrow" w:eastAsia="Arial Unicode MS" w:hAnsi="Arial Narrow" w:cs="Arial"/>
          <w:lang w:val="es-ES" w:eastAsia="es-ES"/>
        </w:rPr>
      </w:pPr>
      <w:r w:rsidRPr="004F7016">
        <w:rPr>
          <w:rFonts w:ascii="Arial Narrow" w:eastAsia="Arial Unicode MS" w:hAnsi="Arial Narrow" w:cs="Arial"/>
          <w:b/>
          <w:lang w:val="es-ES" w:eastAsia="es-ES"/>
        </w:rPr>
        <w:t>4.- Ignacio Celso Lino</w:t>
      </w:r>
      <w:r w:rsidR="0062416A" w:rsidRPr="004F7016">
        <w:rPr>
          <w:rStyle w:val="Refdenotaalpie"/>
          <w:rFonts w:ascii="Arial Narrow" w:eastAsia="Arial Unicode MS" w:hAnsi="Arial Narrow" w:cs="Arial"/>
          <w:b/>
          <w:lang w:val="es-ES" w:eastAsia="es-ES"/>
        </w:rPr>
        <w:footnoteReference w:id="1"/>
      </w:r>
      <w:r w:rsidRPr="004F7016">
        <w:rPr>
          <w:rFonts w:ascii="Arial Narrow" w:eastAsia="Arial Unicode MS" w:hAnsi="Arial Narrow" w:cs="Arial"/>
          <w:lang w:val="es-ES" w:eastAsia="es-ES"/>
        </w:rPr>
        <w:t xml:space="preserve"> </w:t>
      </w:r>
    </w:p>
    <w:p w14:paraId="295A9F3F" w14:textId="1CCD6058" w:rsidR="009C2D3E" w:rsidRPr="004F7016" w:rsidRDefault="009C2D3E" w:rsidP="009C2D3E">
      <w:pPr>
        <w:spacing w:after="0" w:line="276" w:lineRule="auto"/>
        <w:jc w:val="both"/>
        <w:rPr>
          <w:rFonts w:ascii="Arial Narrow" w:eastAsia="Arial Unicode MS" w:hAnsi="Arial Narrow" w:cs="Arial"/>
          <w:lang w:val="es-ES" w:eastAsia="es-ES"/>
        </w:rPr>
      </w:pPr>
    </w:p>
    <w:p w14:paraId="10D930C8" w14:textId="2367AE47" w:rsidR="009C2D3E" w:rsidRPr="004F7016" w:rsidRDefault="009C2D3E" w:rsidP="00972CE4">
      <w:pPr>
        <w:spacing w:after="0" w:line="276" w:lineRule="auto"/>
        <w:jc w:val="both"/>
        <w:rPr>
          <w:rFonts w:ascii="Arial Narrow" w:eastAsia="Calibri" w:hAnsi="Arial Narrow" w:cs="Arial"/>
          <w:b/>
          <w:bCs/>
          <w:lang w:val="es-ES" w:eastAsia="en-US"/>
        </w:rPr>
      </w:pPr>
      <w:r w:rsidRPr="004F7016">
        <w:rPr>
          <w:rFonts w:ascii="Arial Narrow" w:eastAsia="Arial Unicode MS" w:hAnsi="Arial Narrow" w:cs="Arial"/>
          <w:lang w:val="es-ES" w:eastAsia="es-ES"/>
        </w:rPr>
        <w:t xml:space="preserve">La solicitud </w:t>
      </w:r>
      <w:r w:rsidR="00972CE4" w:rsidRPr="004F7016">
        <w:rPr>
          <w:rFonts w:ascii="Arial Narrow" w:eastAsia="Arial Unicode MS" w:hAnsi="Arial Narrow" w:cs="Arial"/>
          <w:lang w:val="es-ES" w:eastAsia="es-ES"/>
        </w:rPr>
        <w:t xml:space="preserve">de Medidas Cautelares </w:t>
      </w:r>
      <w:r w:rsidRPr="004F7016">
        <w:rPr>
          <w:rFonts w:ascii="Arial Narrow" w:eastAsia="Arial Unicode MS" w:hAnsi="Arial Narrow" w:cs="Arial"/>
          <w:lang w:val="es-ES" w:eastAsia="es-ES"/>
        </w:rPr>
        <w:t>está íntimamente relacionada, por su contexto, hechos y personas involucradas, a la petición presentada por CALPI, OMCT y</w:t>
      </w:r>
      <w:r w:rsidRPr="004F7016">
        <w:rPr>
          <w:rFonts w:ascii="Arial Narrow" w:eastAsia="Times New Roman" w:hAnsi="Arial Narrow" w:cs="Arial"/>
          <w:lang w:val="es-CL" w:eastAsia="es-ES"/>
        </w:rPr>
        <w:t xml:space="preserve"> CUDJ-ITESO,</w:t>
      </w:r>
      <w:r w:rsidRPr="004F7016">
        <w:rPr>
          <w:rFonts w:ascii="Arial Narrow" w:eastAsia="Arial Unicode MS" w:hAnsi="Arial Narrow" w:cs="Arial"/>
          <w:lang w:val="es-ES" w:eastAsia="es-ES"/>
        </w:rPr>
        <w:t xml:space="preserve"> el 23 de febrero de 2022 ante la CIDH</w:t>
      </w:r>
      <w:r w:rsidR="0062416A" w:rsidRPr="004F7016">
        <w:rPr>
          <w:rFonts w:ascii="Arial Narrow" w:eastAsia="Arial Unicode MS" w:hAnsi="Arial Narrow" w:cs="Arial"/>
          <w:lang w:val="es-ES" w:eastAsia="es-ES"/>
        </w:rPr>
        <w:t xml:space="preserve"> -</w:t>
      </w:r>
      <w:r w:rsidR="0062416A" w:rsidRPr="004F7016">
        <w:rPr>
          <w:rFonts w:ascii="Arial Narrow" w:eastAsia="Arial Unicode MS" w:hAnsi="Arial Narrow" w:cs="Arial"/>
          <w:lang w:val="es-ES" w:eastAsia="es-ES"/>
        </w:rPr>
        <w:t>Referencia: P-343-22</w:t>
      </w:r>
      <w:r w:rsidR="0062416A" w:rsidRPr="004F7016">
        <w:rPr>
          <w:rFonts w:ascii="Arial Narrow" w:eastAsia="Arial Unicode MS" w:hAnsi="Arial Narrow" w:cs="Arial"/>
          <w:lang w:val="es-ES" w:eastAsia="es-ES"/>
        </w:rPr>
        <w:t xml:space="preserve">- solicitando protección de las personas y del </w:t>
      </w:r>
      <w:r w:rsidRPr="004F7016">
        <w:rPr>
          <w:rFonts w:ascii="Arial Narrow" w:eastAsia="Arial Unicode MS" w:hAnsi="Arial Narrow" w:cs="Arial"/>
          <w:lang w:val="es-ES" w:eastAsia="es-ES"/>
        </w:rPr>
        <w:t xml:space="preserve"> </w:t>
      </w:r>
      <w:r w:rsidR="00682099" w:rsidRPr="004F7016">
        <w:rPr>
          <w:rFonts w:ascii="Arial Narrow" w:eastAsia="Arial Unicode MS" w:hAnsi="Arial Narrow" w:cs="Arial"/>
          <w:lang w:val="es-ES" w:eastAsia="es-ES"/>
        </w:rPr>
        <w:t xml:space="preserve">sobre </w:t>
      </w:r>
      <w:r w:rsidR="00972CE4" w:rsidRPr="004F7016">
        <w:rPr>
          <w:rFonts w:ascii="Arial Narrow" w:eastAsia="Arial Unicode MS" w:hAnsi="Arial Narrow" w:cs="Arial"/>
          <w:lang w:val="es-ES" w:eastAsia="es-ES"/>
        </w:rPr>
        <w:t xml:space="preserve">el </w:t>
      </w:r>
      <w:r w:rsidR="00972CE4" w:rsidRPr="004F7016">
        <w:rPr>
          <w:rFonts w:ascii="Arial Narrow" w:eastAsia="Arial Unicode MS" w:hAnsi="Arial Narrow" w:cs="Arial"/>
          <w:b/>
          <w:bCs/>
          <w:i/>
          <w:iCs/>
          <w:lang w:val="es-ES" w:eastAsia="es-ES"/>
        </w:rPr>
        <w:t>Territorio Mayangna Sauni As</w:t>
      </w:r>
      <w:r w:rsidRPr="004F7016">
        <w:rPr>
          <w:rFonts w:ascii="Arial Narrow" w:eastAsia="Arial Unicode MS" w:hAnsi="Arial Narrow" w:cs="Arial"/>
          <w:lang w:val="es-ES" w:eastAsia="es-ES"/>
        </w:rPr>
        <w:t>.</w:t>
      </w:r>
    </w:p>
    <w:p w14:paraId="3344A830" w14:textId="77777777" w:rsidR="009C2D3E" w:rsidRPr="004F7016" w:rsidRDefault="009C2D3E" w:rsidP="00316A01">
      <w:pPr>
        <w:spacing w:after="0" w:line="276" w:lineRule="auto"/>
        <w:ind w:left="2832" w:firstLine="708"/>
        <w:jc w:val="both"/>
        <w:rPr>
          <w:rFonts w:ascii="Arial Narrow" w:eastAsia="Calibri" w:hAnsi="Arial Narrow" w:cs="Arial"/>
          <w:b/>
          <w:bCs/>
          <w:lang w:val="es-NI" w:eastAsia="en-US"/>
        </w:rPr>
      </w:pPr>
    </w:p>
    <w:p w14:paraId="31917E5F" w14:textId="4D861C40" w:rsidR="00676E60" w:rsidRPr="004F7016" w:rsidRDefault="00676E60" w:rsidP="00DF1A3C">
      <w:pPr>
        <w:spacing w:after="0" w:line="276" w:lineRule="auto"/>
        <w:jc w:val="both"/>
        <w:rPr>
          <w:rFonts w:ascii="Arial Narrow" w:eastAsia="Calibri" w:hAnsi="Arial Narrow" w:cs="Arial"/>
          <w:b/>
          <w:lang w:val="es-NI" w:eastAsia="en-US"/>
        </w:rPr>
      </w:pPr>
      <w:r w:rsidRPr="004F7016">
        <w:rPr>
          <w:rFonts w:ascii="Arial Narrow" w:eastAsia="Calibri" w:hAnsi="Arial Narrow" w:cs="Arial"/>
          <w:b/>
          <w:lang w:val="es-NI" w:eastAsia="en-US"/>
        </w:rPr>
        <w:t>Antecedentes</w:t>
      </w:r>
    </w:p>
    <w:p w14:paraId="0CB8C43D" w14:textId="77777777" w:rsidR="00676E60" w:rsidRPr="004F7016" w:rsidRDefault="00676E60" w:rsidP="00DF1A3C">
      <w:pPr>
        <w:spacing w:after="0" w:line="276" w:lineRule="auto"/>
        <w:jc w:val="both"/>
        <w:rPr>
          <w:rFonts w:ascii="Arial Narrow" w:eastAsia="Calibri" w:hAnsi="Arial Narrow" w:cs="Arial"/>
          <w:lang w:val="es-NI" w:eastAsia="en-US"/>
        </w:rPr>
      </w:pPr>
    </w:p>
    <w:p w14:paraId="24F14035" w14:textId="54F535AA" w:rsidR="00DF1A3C" w:rsidRPr="004F7016" w:rsidRDefault="00DF1A3C" w:rsidP="00DF1A3C">
      <w:pPr>
        <w:spacing w:after="0" w:line="276" w:lineRule="auto"/>
        <w:jc w:val="both"/>
        <w:rPr>
          <w:rFonts w:ascii="Arial Narrow" w:eastAsia="Calibri" w:hAnsi="Arial Narrow" w:cs="Arial"/>
          <w:lang w:val="es-NI" w:eastAsia="en-US"/>
        </w:rPr>
      </w:pPr>
      <w:r w:rsidRPr="004F7016">
        <w:rPr>
          <w:rFonts w:ascii="Arial Narrow" w:eastAsia="Calibri" w:hAnsi="Arial Narrow" w:cs="Arial"/>
          <w:lang w:val="es-NI" w:eastAsia="en-US"/>
        </w:rPr>
        <w:t>La</w:t>
      </w:r>
      <w:r w:rsidR="00A40C80" w:rsidRPr="004F7016">
        <w:rPr>
          <w:rFonts w:ascii="Arial Narrow" w:eastAsia="Calibri" w:hAnsi="Arial Narrow" w:cs="Arial"/>
          <w:lang w:val="es-NI" w:eastAsia="en-US"/>
        </w:rPr>
        <w:t xml:space="preserve">s comunidades indígenas </w:t>
      </w:r>
      <w:r w:rsidR="00972CE4" w:rsidRPr="004F7016">
        <w:rPr>
          <w:rFonts w:ascii="Arial Narrow" w:eastAsia="Calibri" w:hAnsi="Arial Narrow" w:cs="Arial"/>
          <w:lang w:val="es-NI" w:eastAsia="en-US"/>
        </w:rPr>
        <w:t xml:space="preserve">Mískitu y Mayangna </w:t>
      </w:r>
      <w:r w:rsidR="00A40C80" w:rsidRPr="004F7016">
        <w:rPr>
          <w:rFonts w:ascii="Arial Narrow" w:eastAsia="Calibri" w:hAnsi="Arial Narrow" w:cs="Arial"/>
          <w:lang w:val="es-NI" w:eastAsia="en-US"/>
        </w:rPr>
        <w:t>en la Reserva de la Biosfera de Bosawás y en el resto de la Región Autónoma de la Costa Caribe Norte de Nicaragua (RACCN)</w:t>
      </w:r>
      <w:r w:rsidRPr="004F7016">
        <w:rPr>
          <w:rFonts w:ascii="Arial Narrow" w:eastAsia="Calibri" w:hAnsi="Arial Narrow" w:cs="Arial"/>
          <w:lang w:val="es-NI" w:eastAsia="en-US"/>
        </w:rPr>
        <w:t xml:space="preserve"> </w:t>
      </w:r>
      <w:r w:rsidR="00A40C80" w:rsidRPr="004F7016">
        <w:rPr>
          <w:rFonts w:ascii="Arial Narrow" w:eastAsia="Calibri" w:hAnsi="Arial Narrow" w:cs="Arial"/>
          <w:lang w:val="es-NI" w:eastAsia="en-US"/>
        </w:rPr>
        <w:t>están siendo</w:t>
      </w:r>
      <w:r w:rsidRPr="004F7016">
        <w:rPr>
          <w:rFonts w:ascii="Arial Narrow" w:eastAsia="Calibri" w:hAnsi="Arial Narrow" w:cs="Arial"/>
          <w:lang w:val="es-NI" w:eastAsia="en-US"/>
        </w:rPr>
        <w:t xml:space="preserve"> ata</w:t>
      </w:r>
      <w:r w:rsidR="00A40C80" w:rsidRPr="004F7016">
        <w:rPr>
          <w:rFonts w:ascii="Arial Narrow" w:eastAsia="Calibri" w:hAnsi="Arial Narrow" w:cs="Arial"/>
          <w:lang w:val="es-NI" w:eastAsia="en-US"/>
        </w:rPr>
        <w:t>cadas</w:t>
      </w:r>
      <w:r w:rsidRPr="004F7016">
        <w:rPr>
          <w:rFonts w:ascii="Arial Narrow" w:eastAsia="Calibri" w:hAnsi="Arial Narrow" w:cs="Arial"/>
          <w:lang w:val="es-NI" w:eastAsia="en-US"/>
        </w:rPr>
        <w:t xml:space="preserve"> </w:t>
      </w:r>
      <w:r w:rsidRPr="004F7016">
        <w:rPr>
          <w:rFonts w:ascii="Arial Narrow" w:eastAsia="Calibri" w:hAnsi="Arial Narrow" w:cs="Arial"/>
          <w:lang w:val="es-ES" w:eastAsia="en-US"/>
        </w:rPr>
        <w:t>desde finales de 2015</w:t>
      </w:r>
      <w:r w:rsidRPr="004F7016">
        <w:rPr>
          <w:rFonts w:ascii="Arial Narrow" w:eastAsia="Calibri" w:hAnsi="Arial Narrow" w:cs="Arial"/>
          <w:lang w:val="es-NI" w:eastAsia="en-US"/>
        </w:rPr>
        <w:t xml:space="preserve">. Los ataques son realizados sistemáticamente por </w:t>
      </w:r>
      <w:r w:rsidRPr="004F7016">
        <w:rPr>
          <w:rFonts w:ascii="Arial Narrow" w:eastAsia="SimSun" w:hAnsi="Arial Narrow" w:cs="Arial"/>
          <w:color w:val="000000"/>
          <w:lang w:val="es-ES" w:eastAsia="en-US"/>
        </w:rPr>
        <w:t>bandas criminales</w:t>
      </w:r>
      <w:r w:rsidRPr="004F7016">
        <w:rPr>
          <w:rFonts w:ascii="Arial Narrow" w:eastAsia="SimSun" w:hAnsi="Arial Narrow" w:cs="Arial"/>
          <w:b/>
          <w:i/>
          <w:color w:val="000000"/>
          <w:lang w:val="es-ES" w:eastAsia="en-US"/>
        </w:rPr>
        <w:t xml:space="preserve"> </w:t>
      </w:r>
      <w:r w:rsidRPr="004F7016">
        <w:rPr>
          <w:rFonts w:ascii="Arial Narrow" w:eastAsia="SimSun" w:hAnsi="Arial Narrow" w:cs="Arial"/>
          <w:color w:val="000000"/>
          <w:lang w:val="es-ES" w:eastAsia="en-US"/>
        </w:rPr>
        <w:t>conformadas</w:t>
      </w:r>
      <w:r w:rsidRPr="004F7016">
        <w:rPr>
          <w:rFonts w:ascii="Arial Narrow" w:eastAsia="SimSun" w:hAnsi="Arial Narrow" w:cs="Arial"/>
          <w:b/>
          <w:i/>
          <w:color w:val="000000"/>
          <w:lang w:val="es-ES" w:eastAsia="en-US"/>
        </w:rPr>
        <w:t xml:space="preserve"> </w:t>
      </w:r>
      <w:r w:rsidRPr="004F7016">
        <w:rPr>
          <w:rFonts w:ascii="Arial Narrow" w:eastAsia="Calibri" w:hAnsi="Arial Narrow" w:cs="Arial"/>
          <w:lang w:val="es-ES" w:eastAsia="en-US"/>
        </w:rPr>
        <w:t xml:space="preserve">por hombres no indígenas </w:t>
      </w:r>
      <w:r w:rsidRPr="004F7016">
        <w:rPr>
          <w:rFonts w:ascii="Arial Narrow" w:eastAsia="Calibri" w:hAnsi="Arial Narrow" w:cs="Arial"/>
          <w:lang w:val="es-CO" w:eastAsia="en-US"/>
        </w:rPr>
        <w:t xml:space="preserve">–mestizos, Ispel o Ispayul, colonos o terceros,- </w:t>
      </w:r>
      <w:r w:rsidRPr="004F7016">
        <w:rPr>
          <w:rFonts w:ascii="Arial Narrow" w:eastAsia="Calibri" w:hAnsi="Arial Narrow" w:cs="Arial"/>
          <w:lang w:val="es-ES" w:eastAsia="en-US"/>
        </w:rPr>
        <w:t>con equipamiento, vestimenta y entrenamiento militar, portando armas de guerra o de alto calibre</w:t>
      </w:r>
      <w:r w:rsidRPr="004F7016">
        <w:rPr>
          <w:rFonts w:ascii="Arial Narrow" w:eastAsia="Calibri" w:hAnsi="Arial Narrow" w:cs="Arial"/>
          <w:lang w:val="es-NI" w:eastAsia="en-US"/>
        </w:rPr>
        <w:t>.</w:t>
      </w:r>
      <w:r w:rsidRPr="004F7016">
        <w:rPr>
          <w:rFonts w:ascii="Arial Narrow" w:eastAsia="Calibri" w:hAnsi="Arial Narrow" w:cs="Arial"/>
          <w:lang w:val="es-ES" w:eastAsia="en-US"/>
        </w:rPr>
        <w:t xml:space="preserve"> </w:t>
      </w:r>
      <w:r w:rsidR="00676E60" w:rsidRPr="004F7016">
        <w:rPr>
          <w:rFonts w:ascii="Arial Narrow" w:eastAsia="Calibri" w:hAnsi="Arial Narrow" w:cs="Arial"/>
          <w:lang w:val="es-ES" w:eastAsia="en-US"/>
        </w:rPr>
        <w:t>Sin que el Estado de Nicaragua haya protegido a estas comunidades.</w:t>
      </w:r>
    </w:p>
    <w:p w14:paraId="6174B70A" w14:textId="4EC07AFB"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CO" w:eastAsia="en-US"/>
        </w:rPr>
        <w:t xml:space="preserve">Las tierras indígenas han sido invadidas por </w:t>
      </w:r>
      <w:r w:rsidR="00027FA8" w:rsidRPr="004F7016">
        <w:rPr>
          <w:rFonts w:ascii="Arial Narrow" w:eastAsia="Calibri" w:hAnsi="Arial Narrow" w:cs="Arial"/>
          <w:lang w:val="es-CO" w:eastAsia="en-US"/>
        </w:rPr>
        <w:t xml:space="preserve">estas </w:t>
      </w:r>
      <w:r w:rsidRPr="004F7016">
        <w:rPr>
          <w:rFonts w:ascii="Arial Narrow" w:eastAsia="Calibri" w:hAnsi="Arial Narrow" w:cs="Arial"/>
          <w:lang w:val="es-CO" w:eastAsia="en-US"/>
        </w:rPr>
        <w:t xml:space="preserve">personas que según sus propias expresiones, y de acuerdo a documentación encontrada en el terreno, son exmilitares desmovilizados del </w:t>
      </w:r>
      <w:r w:rsidR="00682099" w:rsidRPr="004F7016">
        <w:rPr>
          <w:rFonts w:ascii="Arial Narrow" w:eastAsia="Calibri" w:hAnsi="Arial Narrow" w:cs="Arial"/>
          <w:lang w:val="es-CO" w:eastAsia="en-US"/>
        </w:rPr>
        <w:t>Ejército</w:t>
      </w:r>
      <w:r w:rsidRPr="004F7016">
        <w:rPr>
          <w:rFonts w:ascii="Arial Narrow" w:eastAsia="Calibri" w:hAnsi="Arial Narrow" w:cs="Arial"/>
          <w:lang w:val="es-CO" w:eastAsia="en-US"/>
        </w:rPr>
        <w:t xml:space="preserve"> y de la Resistencia Nicaragüense de la década de los años 1980</w:t>
      </w:r>
      <w:r w:rsidR="00027FA8" w:rsidRPr="004F7016">
        <w:rPr>
          <w:rFonts w:ascii="Arial Narrow" w:eastAsia="Calibri" w:hAnsi="Arial Narrow" w:cs="Arial"/>
          <w:lang w:val="es-CO" w:eastAsia="en-US"/>
        </w:rPr>
        <w:t>.</w:t>
      </w:r>
      <w:r w:rsidRPr="004F7016">
        <w:rPr>
          <w:rFonts w:ascii="Arial Narrow" w:eastAsia="Calibri" w:hAnsi="Arial Narrow" w:cs="Arial"/>
          <w:lang w:val="es-CO" w:eastAsia="en-US"/>
        </w:rPr>
        <w:t xml:space="preserve"> Todos ellos alegan tener la protección del partido </w:t>
      </w:r>
      <w:r w:rsidR="0062416A" w:rsidRPr="004F7016">
        <w:rPr>
          <w:rFonts w:ascii="Arial Narrow" w:eastAsia="Calibri" w:hAnsi="Arial Narrow" w:cs="Arial"/>
          <w:lang w:val="es-CO" w:eastAsia="en-US"/>
        </w:rPr>
        <w:t>Frente Sandinista de Liberación Nacional (</w:t>
      </w:r>
      <w:r w:rsidRPr="004F7016">
        <w:rPr>
          <w:rFonts w:ascii="Arial Narrow" w:eastAsia="Calibri" w:hAnsi="Arial Narrow" w:cs="Arial"/>
          <w:lang w:val="es-CO" w:eastAsia="en-US"/>
        </w:rPr>
        <w:t>FSLN</w:t>
      </w:r>
      <w:r w:rsidR="0062416A" w:rsidRPr="004F7016">
        <w:rPr>
          <w:rFonts w:ascii="Arial Narrow" w:eastAsia="Calibri" w:hAnsi="Arial Narrow" w:cs="Arial"/>
          <w:lang w:val="es-CO" w:eastAsia="en-US"/>
        </w:rPr>
        <w:t>)</w:t>
      </w:r>
      <w:r w:rsidRPr="004F7016">
        <w:rPr>
          <w:rFonts w:ascii="Arial Narrow" w:eastAsia="Calibri" w:hAnsi="Arial Narrow" w:cs="Arial"/>
          <w:lang w:val="es-CO" w:eastAsia="en-US"/>
        </w:rPr>
        <w:t xml:space="preserve"> actualmente en el gobierno nacional, sus Concejales Regionales, Municipales de Bonanza y Waspám, miembros de la Comisión Nacional de Demarcación Territorial (CONADETI), y hasta el Gobierno Territorial Indígena (GTI) </w:t>
      </w:r>
      <w:r w:rsidR="0062416A" w:rsidRPr="004F7016">
        <w:rPr>
          <w:rFonts w:ascii="Arial Narrow" w:eastAsia="Calibri" w:hAnsi="Arial Narrow" w:cs="Arial"/>
          <w:lang w:val="es-CO" w:eastAsia="en-US"/>
        </w:rPr>
        <w:t>–en el cargo</w:t>
      </w:r>
      <w:r w:rsidRPr="004F7016">
        <w:rPr>
          <w:rFonts w:ascii="Arial Narrow" w:eastAsia="Calibri" w:hAnsi="Arial Narrow" w:cs="Arial"/>
          <w:lang w:val="es-CO" w:eastAsia="en-US"/>
        </w:rPr>
        <w:t xml:space="preserve"> hasta enero 22 de 2022- qu</w:t>
      </w:r>
      <w:r w:rsidR="00360893" w:rsidRPr="004F7016">
        <w:rPr>
          <w:rFonts w:ascii="Arial Narrow" w:eastAsia="Calibri" w:hAnsi="Arial Narrow" w:cs="Arial"/>
          <w:lang w:val="es-CO" w:eastAsia="en-US"/>
        </w:rPr>
        <w:t>i</w:t>
      </w:r>
      <w:r w:rsidRPr="004F7016">
        <w:rPr>
          <w:rFonts w:ascii="Arial Narrow" w:eastAsia="Calibri" w:hAnsi="Arial Narrow" w:cs="Arial"/>
          <w:lang w:val="es-CO" w:eastAsia="en-US"/>
        </w:rPr>
        <w:t>e</w:t>
      </w:r>
      <w:r w:rsidR="00360893" w:rsidRPr="004F7016">
        <w:rPr>
          <w:rFonts w:ascii="Arial Narrow" w:eastAsia="Calibri" w:hAnsi="Arial Narrow" w:cs="Arial"/>
          <w:lang w:val="es-CO" w:eastAsia="en-US"/>
        </w:rPr>
        <w:t>nes han</w:t>
      </w:r>
      <w:r w:rsidRPr="004F7016">
        <w:rPr>
          <w:rFonts w:ascii="Arial Narrow" w:eastAsia="Calibri" w:hAnsi="Arial Narrow" w:cs="Arial"/>
          <w:lang w:val="es-CO" w:eastAsia="en-US"/>
        </w:rPr>
        <w:t xml:space="preserve"> facilita</w:t>
      </w:r>
      <w:r w:rsidR="00360893" w:rsidRPr="004F7016">
        <w:rPr>
          <w:rFonts w:ascii="Arial Narrow" w:eastAsia="Calibri" w:hAnsi="Arial Narrow" w:cs="Arial"/>
          <w:lang w:val="es-CO" w:eastAsia="en-US"/>
        </w:rPr>
        <w:t>do</w:t>
      </w:r>
      <w:r w:rsidRPr="004F7016">
        <w:rPr>
          <w:rFonts w:ascii="Arial Narrow" w:eastAsia="Calibri" w:hAnsi="Arial Narrow" w:cs="Arial"/>
          <w:lang w:val="es-CO" w:eastAsia="en-US"/>
        </w:rPr>
        <w:t xml:space="preserve"> la usurpación de la tierra de las comunidades indígenas. </w:t>
      </w:r>
    </w:p>
    <w:p w14:paraId="33BCE9E6" w14:textId="77777777" w:rsidR="00B70D33" w:rsidRPr="004F7016" w:rsidRDefault="00B70D33" w:rsidP="00AA4576">
      <w:pPr>
        <w:spacing w:before="240" w:after="0" w:line="276" w:lineRule="auto"/>
        <w:ind w:left="360"/>
        <w:contextualSpacing/>
        <w:jc w:val="both"/>
        <w:rPr>
          <w:rFonts w:ascii="Arial Narrow" w:eastAsia="Calibri" w:hAnsi="Arial Narrow" w:cs="Arial"/>
          <w:b/>
          <w:lang w:val="es-CO" w:eastAsia="en-US"/>
        </w:rPr>
      </w:pPr>
    </w:p>
    <w:p w14:paraId="4F3E52DF" w14:textId="1F69AA74" w:rsidR="00DF1A3C" w:rsidRPr="004F7016" w:rsidRDefault="00DF1A3C" w:rsidP="00AA4576">
      <w:pPr>
        <w:spacing w:before="240" w:after="0" w:line="276" w:lineRule="auto"/>
        <w:ind w:left="360"/>
        <w:contextualSpacing/>
        <w:jc w:val="both"/>
        <w:rPr>
          <w:rFonts w:ascii="Arial Narrow" w:eastAsia="Calibri" w:hAnsi="Arial Narrow" w:cs="Arial"/>
          <w:b/>
          <w:lang w:val="es-CO" w:eastAsia="en-US"/>
        </w:rPr>
      </w:pPr>
      <w:r w:rsidRPr="004F7016">
        <w:rPr>
          <w:rFonts w:ascii="Arial Narrow" w:eastAsia="Calibri" w:hAnsi="Arial Narrow" w:cs="Arial"/>
          <w:b/>
          <w:lang w:val="es-CO" w:eastAsia="en-US"/>
        </w:rPr>
        <w:t xml:space="preserve">La masacre de Kiwakumbaih </w:t>
      </w:r>
    </w:p>
    <w:p w14:paraId="24FE2748" w14:textId="73BE6B30" w:rsidR="00DF1A3C" w:rsidRPr="004F7016" w:rsidRDefault="00DF1A3C" w:rsidP="00DF1A3C">
      <w:pPr>
        <w:spacing w:before="240" w:after="0" w:line="276" w:lineRule="auto"/>
        <w:jc w:val="both"/>
        <w:rPr>
          <w:rFonts w:ascii="Arial Narrow" w:eastAsia="Times New Roman" w:hAnsi="Arial Narrow" w:cs="Arial"/>
          <w:bCs/>
          <w:lang w:val="es-US" w:eastAsia="es-MX"/>
        </w:rPr>
      </w:pPr>
      <w:r w:rsidRPr="004F7016">
        <w:rPr>
          <w:rFonts w:ascii="Arial Narrow" w:eastAsia="Calibri" w:hAnsi="Arial Narrow" w:cs="Arial"/>
          <w:lang w:val="es-CO" w:eastAsia="en-US"/>
        </w:rPr>
        <w:t>El 23 de agosto de 2021 se encontraban trabajando en el punto de güirisería –minería artesanal- en la mina de Kiwakumbaih, en el cerro Pukna del Territorio Mayangna Sauni As, alrededor de 37 personas</w:t>
      </w:r>
      <w:r w:rsidR="00676E60" w:rsidRPr="004F7016">
        <w:rPr>
          <w:rFonts w:ascii="Arial Narrow" w:eastAsia="Calibri" w:hAnsi="Arial Narrow" w:cs="Arial"/>
          <w:lang w:val="es-CO" w:eastAsia="en-US"/>
        </w:rPr>
        <w:t xml:space="preserve"> la mayoría de ellas indígenas Mískitu y Mayangna</w:t>
      </w:r>
      <w:r w:rsidR="00214736" w:rsidRPr="004F7016">
        <w:rPr>
          <w:rFonts w:ascii="Arial Narrow" w:eastAsia="Calibri" w:hAnsi="Arial Narrow" w:cs="Arial"/>
          <w:lang w:val="es-CO" w:eastAsia="en-US"/>
        </w:rPr>
        <w:t xml:space="preserve">; a </w:t>
      </w:r>
      <w:r w:rsidRPr="004F7016">
        <w:rPr>
          <w:rFonts w:ascii="Arial Narrow" w:eastAsia="Calibri" w:hAnsi="Arial Narrow" w:cs="Arial"/>
          <w:lang w:val="es-CO" w:eastAsia="en-US"/>
        </w:rPr>
        <w:t>eso de las 3:00 pm un grupo de hombres armados rodearon el lugar y disparando comenzaron a atacarlos.</w:t>
      </w:r>
      <w:r w:rsidRPr="004F7016">
        <w:rPr>
          <w:rFonts w:ascii="Arial Narrow" w:eastAsia="Times New Roman" w:hAnsi="Arial Narrow" w:cs="Arial"/>
          <w:bCs/>
          <w:lang w:val="es-US" w:eastAsia="es-MX"/>
        </w:rPr>
        <w:t xml:space="preserve"> Varios de los sobrevivientes declararon ante la Policía Nacional que los agresores eran aproximadamente 30 hombres, mestizos o colonos, que hablaban español y vestían ropa militar, fuertemente armados con armas blancas, pistolas, escopetas, y hasta con fusiles</w:t>
      </w:r>
      <w:r w:rsidRPr="004F7016">
        <w:rPr>
          <w:rFonts w:ascii="Arial Narrow" w:eastAsia="Calibri" w:hAnsi="Arial Narrow" w:cs="Arial"/>
          <w:lang w:val="es-CO" w:eastAsia="en-US"/>
        </w:rPr>
        <w:t xml:space="preserve"> </w:t>
      </w:r>
      <w:r w:rsidRPr="004F7016">
        <w:rPr>
          <w:rFonts w:ascii="Arial Narrow" w:eastAsia="Times New Roman" w:hAnsi="Arial Narrow" w:cs="Arial"/>
          <w:bCs/>
          <w:lang w:val="es-US" w:eastAsia="es-MX"/>
        </w:rPr>
        <w:t>AK-47 ("fusil automático de Kaláshnikov").</w:t>
      </w:r>
    </w:p>
    <w:p w14:paraId="4535A8B5" w14:textId="6DD6C93E"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CO" w:eastAsia="en-US"/>
        </w:rPr>
        <w:lastRenderedPageBreak/>
        <w:t xml:space="preserve">Alrededor de 22 personas lograron escapar y sobre vieron al ataque, incluyendo varios niños. Los que huyeron lo hicieron cuando comenzaron a escuchar las ráfagas y los tiros de las armas de los atacantes. Refieren los sobrevivientes que durante la masacre fueron asesinadas </w:t>
      </w:r>
      <w:r w:rsidR="00676E60" w:rsidRPr="004F7016">
        <w:rPr>
          <w:rFonts w:ascii="Arial Narrow" w:eastAsia="Calibri" w:hAnsi="Arial Narrow" w:cs="Arial"/>
          <w:lang w:val="es-CO" w:eastAsia="en-US"/>
        </w:rPr>
        <w:t xml:space="preserve">alrededor de 15 personas entre ellas: </w:t>
      </w:r>
      <w:r w:rsidRPr="004F7016">
        <w:rPr>
          <w:rFonts w:ascii="Arial Narrow" w:eastAsia="Calibri" w:hAnsi="Arial Narrow" w:cs="Arial"/>
          <w:lang w:val="es-CO" w:eastAsia="en-US"/>
        </w:rPr>
        <w:t>2 mujeres indígenas Mískitu identificadas como Kedelin Jarquín Gutiérrez de 22 años de edad y Jaoska Jarquín Gutiérrez, de 31 años, a la que además le fue mutilada una pierna, los atacantes dejaron desnudos los cadáver tirados en medio de la mina; y Bercinia Celso Lino, de 41 años de edad, y su hija KJPC de 14 años, fueron violadas sexualmente por varios de los atacantes.</w:t>
      </w:r>
    </w:p>
    <w:p w14:paraId="36960065" w14:textId="354580E4"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CO" w:eastAsia="en-US"/>
        </w:rPr>
        <w:t>Armando Pérez Medina–Mískitu/Mayangna– de 48 años originario de la comunidad Mayangna de Suniwás, conducía la explotación de oro en la mina junto a su esposa</w:t>
      </w:r>
      <w:r w:rsidRPr="004F7016">
        <w:rPr>
          <w:rFonts w:ascii="Arial Narrow" w:eastAsia="Calibri" w:hAnsi="Arial Narrow" w:cs="Arial"/>
          <w:lang w:val="es-ES" w:eastAsia="en-US"/>
        </w:rPr>
        <w:t xml:space="preserve"> </w:t>
      </w:r>
      <w:r w:rsidRPr="004F7016">
        <w:rPr>
          <w:rFonts w:ascii="Arial Narrow" w:eastAsia="Calibri" w:hAnsi="Arial Narrow" w:cs="Arial"/>
          <w:b/>
          <w:i/>
          <w:lang w:val="es-ES" w:eastAsia="en-US"/>
        </w:rPr>
        <w:t>Bercinia Celso Lino</w:t>
      </w:r>
      <w:r w:rsidRPr="004F7016">
        <w:rPr>
          <w:rFonts w:ascii="Arial Narrow" w:eastAsia="Calibri" w:hAnsi="Arial Narrow" w:cs="Arial"/>
          <w:lang w:val="es-ES" w:eastAsia="en-US"/>
        </w:rPr>
        <w:t>, y a otros miembros de su familia.</w:t>
      </w:r>
      <w:r w:rsidRPr="004F7016">
        <w:rPr>
          <w:rFonts w:ascii="Arial Narrow" w:eastAsia="Calibri" w:hAnsi="Arial Narrow" w:cs="Arial"/>
          <w:lang w:val="es-CO" w:eastAsia="en-US"/>
        </w:rPr>
        <w:t xml:space="preserve"> Armando Pérez Medina</w:t>
      </w:r>
      <w:r w:rsidRPr="004F7016">
        <w:rPr>
          <w:rFonts w:ascii="Arial Narrow" w:eastAsia="Calibri" w:hAnsi="Arial Narrow" w:cs="Arial"/>
          <w:lang w:val="es-ES" w:eastAsia="en-US"/>
        </w:rPr>
        <w:t xml:space="preserve"> </w:t>
      </w:r>
      <w:r w:rsidRPr="004F7016">
        <w:rPr>
          <w:rFonts w:ascii="Arial Narrow" w:eastAsia="Calibri" w:hAnsi="Arial Narrow" w:cs="Arial"/>
          <w:lang w:val="es-CO" w:eastAsia="en-US"/>
        </w:rPr>
        <w:t xml:space="preserve">fue asesinado frente a su esposa, a su hija de 14 años y a su hijo de 7 años de edad –y frente a otro niño de 12 años-. También fueron asesinados 2 cuñados de Armando Pérez Medina y uno de sus yernos, el compañero de </w:t>
      </w:r>
      <w:r w:rsidR="00676E60" w:rsidRPr="004F7016">
        <w:rPr>
          <w:rFonts w:ascii="Arial Narrow" w:eastAsia="Calibri" w:hAnsi="Arial Narrow" w:cs="Arial"/>
          <w:lang w:val="es-CO" w:eastAsia="en-US"/>
        </w:rPr>
        <w:t xml:space="preserve">vida de </w:t>
      </w:r>
      <w:r w:rsidRPr="004F7016">
        <w:rPr>
          <w:rFonts w:ascii="Arial Narrow" w:eastAsia="Calibri" w:hAnsi="Arial Narrow" w:cs="Arial"/>
          <w:lang w:val="es-CO" w:eastAsia="en-US"/>
        </w:rPr>
        <w:t>KJPC, Armando Suarez Matamoros, de 2</w:t>
      </w:r>
      <w:r w:rsidR="00027FA8" w:rsidRPr="004F7016">
        <w:rPr>
          <w:rFonts w:ascii="Arial Narrow" w:eastAsia="Calibri" w:hAnsi="Arial Narrow" w:cs="Arial"/>
          <w:lang w:val="es-CO" w:eastAsia="en-US"/>
        </w:rPr>
        <w:t>5</w:t>
      </w:r>
      <w:r w:rsidRPr="004F7016">
        <w:rPr>
          <w:rFonts w:ascii="Arial Narrow" w:eastAsia="Calibri" w:hAnsi="Arial Narrow" w:cs="Arial"/>
          <w:lang w:val="es-CO" w:eastAsia="en-US"/>
        </w:rPr>
        <w:t xml:space="preserve"> años de edad</w:t>
      </w:r>
      <w:r w:rsidR="00360893" w:rsidRPr="004F7016">
        <w:rPr>
          <w:rFonts w:ascii="Arial Narrow" w:eastAsia="Calibri" w:hAnsi="Arial Narrow" w:cs="Arial"/>
          <w:lang w:val="es-CO" w:eastAsia="en-US"/>
        </w:rPr>
        <w:t xml:space="preserve"> y otras víctimas que no fueron identificadas por la Policia Naiconal</w:t>
      </w:r>
      <w:r w:rsidRPr="004F7016">
        <w:rPr>
          <w:rFonts w:ascii="Arial Narrow" w:eastAsia="Calibri" w:hAnsi="Arial Narrow" w:cs="Arial"/>
          <w:lang w:val="es-CO" w:eastAsia="en-US"/>
        </w:rPr>
        <w:t xml:space="preserve">. </w:t>
      </w:r>
    </w:p>
    <w:p w14:paraId="3399F7F6" w14:textId="5A955183" w:rsidR="00DF1A3C" w:rsidRPr="004F7016" w:rsidRDefault="00DF1A3C" w:rsidP="00DF1A3C">
      <w:pPr>
        <w:spacing w:before="240" w:after="0" w:line="276" w:lineRule="auto"/>
        <w:jc w:val="both"/>
        <w:rPr>
          <w:rFonts w:ascii="Arial Narrow" w:eastAsia="Times New Roman" w:hAnsi="Arial Narrow" w:cs="Arial"/>
          <w:bCs/>
          <w:lang w:val="es-US" w:eastAsia="es-MX"/>
        </w:rPr>
      </w:pPr>
      <w:r w:rsidRPr="004F7016">
        <w:rPr>
          <w:rFonts w:ascii="Arial Narrow" w:eastAsia="Calibri" w:hAnsi="Arial Narrow" w:cs="Arial"/>
          <w:lang w:val="es-CO" w:eastAsia="en-US"/>
        </w:rPr>
        <w:t>La señora Bercinia Celso Lino sobre el ataque expresa:</w:t>
      </w:r>
    </w:p>
    <w:p w14:paraId="34CA66F8" w14:textId="5B569B71" w:rsidR="00DF1A3C" w:rsidRPr="004F7016" w:rsidRDefault="00DF1A3C" w:rsidP="00DF1A3C">
      <w:pPr>
        <w:spacing w:before="240" w:after="0" w:line="240" w:lineRule="auto"/>
        <w:ind w:left="708"/>
        <w:jc w:val="both"/>
        <w:rPr>
          <w:rFonts w:ascii="Arial Narrow" w:eastAsia="Calibri" w:hAnsi="Arial Narrow" w:cs="Arial"/>
          <w:i/>
          <w:sz w:val="20"/>
          <w:szCs w:val="20"/>
          <w:lang w:val="es-CO" w:eastAsia="en-US"/>
        </w:rPr>
      </w:pPr>
      <w:r w:rsidRPr="004F7016">
        <w:rPr>
          <w:rFonts w:ascii="Arial Narrow" w:eastAsia="Calibri" w:hAnsi="Arial Narrow" w:cs="Arial"/>
          <w:i/>
          <w:sz w:val="20"/>
          <w:szCs w:val="20"/>
          <w:lang w:val="es-CO" w:eastAsia="en-US"/>
        </w:rPr>
        <w:t>…El día lunes 23 de agosto de 2021 como a las tres de la tarde, llegaron un grupo de hombres mestizos donde estábamos nosotros, con uniforme militar y llevaban armas de diferentes calibres, nos rodearon y mataron a mi esposo. Le tiraron dos balazos en la cabeza, pero antes de que le tiraran, mi esposo le suplicaba a ellos diciendo que no lo mataran; les dijo: “si ustedes vienen a quitarme el oro, las cosas que hay aquí o la tierra, pues, se lo entregaré y me iré de aquí, pero que no me maten”. Aun diciéndoles eso, no le quisieron escuchar, y lo mataron.</w:t>
      </w:r>
      <w:r w:rsidRPr="004F7016">
        <w:rPr>
          <w:rFonts w:ascii="Arial Narrow" w:eastAsia="Calibri" w:hAnsi="Arial Narrow" w:cs="Arial"/>
          <w:sz w:val="20"/>
          <w:szCs w:val="20"/>
          <w:lang w:val="es-CO" w:eastAsia="en-US"/>
        </w:rPr>
        <w:t xml:space="preserve"> </w:t>
      </w:r>
      <w:r w:rsidRPr="004F7016">
        <w:rPr>
          <w:rFonts w:ascii="Arial Narrow" w:eastAsia="Calibri" w:hAnsi="Arial Narrow" w:cs="Arial"/>
          <w:i/>
          <w:sz w:val="20"/>
          <w:szCs w:val="20"/>
          <w:lang w:val="es-CO" w:eastAsia="en-US"/>
        </w:rPr>
        <w:t>Luego nos amarraron a mí, mi hija de 14 años, y otro hijo de siete años y otro niño más de 12 años. También a mi yerno lo mataron con un balazo en la cabeza. Después mataron a otro hombre que estaba trabajando un poco más abajo de donde estábamos nosotros. También cerca de allí mataron a otras tres personas más y cinco personas lo agarraron y lo amarraron. Nos llevaban hacia arriba del cerro amarrados y en el camino miramos que dos personas estaban muertos. Esas personas muertas tenían un pequeño negocio donde vendían sus mercaderías. Y allí miré que las personas amarradas estaban caídos en el suelo boca abajo. Y los malvados empezaron a recoger toda la mercadería que había allí y luego le dijeron a los cinco hombres que estaban en el suelo amarrado, que se levantaran a caminar. Pero uno de ellos ya había sido tirado, y como no podía levantarse a caminar, entonces lo mataron con machete. Este asesino mató con machete a este hombre herido, y fue el mismo hombre que lo mató a mi esposo...</w:t>
      </w:r>
    </w:p>
    <w:p w14:paraId="53DD0053" w14:textId="1B3952EA" w:rsidR="00DF1A3C" w:rsidRPr="004F7016" w:rsidRDefault="00DF1A3C" w:rsidP="00DF1A3C">
      <w:pPr>
        <w:spacing w:before="240" w:after="0" w:line="240" w:lineRule="auto"/>
        <w:jc w:val="both"/>
        <w:rPr>
          <w:rFonts w:ascii="Arial Narrow" w:eastAsia="Times New Roman" w:hAnsi="Arial Narrow" w:cs="Arial"/>
          <w:bCs/>
          <w:lang w:val="es-US" w:eastAsia="es-MX"/>
        </w:rPr>
      </w:pPr>
      <w:r w:rsidRPr="004F7016">
        <w:rPr>
          <w:rFonts w:ascii="Arial Narrow" w:eastAsia="Times New Roman" w:hAnsi="Arial Narrow" w:cs="Arial"/>
          <w:bCs/>
          <w:lang w:val="es-US" w:eastAsia="es-MX"/>
        </w:rPr>
        <w:t>El joven Néstor Pérez Celso</w:t>
      </w:r>
      <w:r w:rsidRPr="004F7016">
        <w:rPr>
          <w:rFonts w:ascii="Arial Narrow" w:eastAsia="Calibri" w:hAnsi="Arial Narrow" w:cs="Arial"/>
          <w:lang w:val="es-CO" w:eastAsia="en-US"/>
        </w:rPr>
        <w:t xml:space="preserve"> expresa:</w:t>
      </w:r>
    </w:p>
    <w:p w14:paraId="60624DE3" w14:textId="50C89127" w:rsidR="00DF1A3C" w:rsidRPr="004F7016" w:rsidRDefault="00DF1A3C" w:rsidP="00DF1A3C">
      <w:pPr>
        <w:spacing w:before="240" w:after="0" w:line="240" w:lineRule="auto"/>
        <w:ind w:left="708"/>
        <w:jc w:val="both"/>
        <w:rPr>
          <w:rFonts w:ascii="Arial Narrow" w:eastAsia="Calibri" w:hAnsi="Arial Narrow" w:cs="Arial"/>
          <w:i/>
          <w:sz w:val="20"/>
          <w:szCs w:val="20"/>
          <w:lang w:val="es-CO" w:eastAsia="en-US"/>
        </w:rPr>
      </w:pPr>
      <w:r w:rsidRPr="004F7016">
        <w:rPr>
          <w:rFonts w:ascii="Arial Narrow" w:eastAsia="Times New Roman" w:hAnsi="Arial Narrow" w:cs="Arial"/>
          <w:bCs/>
          <w:sz w:val="20"/>
          <w:szCs w:val="20"/>
          <w:lang w:val="es-US" w:eastAsia="es-MX"/>
        </w:rPr>
        <w:t>…</w:t>
      </w:r>
      <w:r w:rsidRPr="004F7016">
        <w:rPr>
          <w:rFonts w:ascii="Arial Narrow" w:eastAsia="Calibri" w:hAnsi="Arial Narrow" w:cs="Arial"/>
          <w:i/>
          <w:sz w:val="20"/>
          <w:szCs w:val="20"/>
          <w:lang w:val="es-CO" w:eastAsia="en-US"/>
        </w:rPr>
        <w:t>Cuando yo estaba trabajando en el cerro, los Mestizos llegaron a agarrar a mi papá, entonces tuve que huir de allí. Estos hombres me persiguieron, pero no me alcanzaron. Me escapé junto con una hermana mía; una vez estando en la cima del cerro, escuché el grito de la gente que les estaban matando; entonces allí lo mataron también a mi papá… La gente en Musawás me preguntaba, diciendo: ¿cómo se murieron la gente? Entonces yo les dije que los Mestizos llegaron a matar. Me siguieron preguntando que, ¿cuántas personas armadas habían llegado al lugar? Yo les re</w:t>
      </w:r>
      <w:r w:rsidR="006C2328" w:rsidRPr="004F7016">
        <w:rPr>
          <w:rFonts w:ascii="Arial Narrow" w:eastAsia="Calibri" w:hAnsi="Arial Narrow" w:cs="Arial"/>
          <w:i/>
          <w:sz w:val="20"/>
          <w:szCs w:val="20"/>
          <w:lang w:val="es-CO" w:eastAsia="en-US"/>
        </w:rPr>
        <w:t>s</w:t>
      </w:r>
      <w:r w:rsidRPr="004F7016">
        <w:rPr>
          <w:rFonts w:ascii="Arial Narrow" w:eastAsia="Calibri" w:hAnsi="Arial Narrow" w:cs="Arial"/>
          <w:i/>
          <w:sz w:val="20"/>
          <w:szCs w:val="20"/>
          <w:lang w:val="es-CO" w:eastAsia="en-US"/>
        </w:rPr>
        <w:t xml:space="preserve">pondí que llegaron una cantidad bastante grande con uniformes militares. Los hombres malvados que llegaron fueron de todo tipo de estaturas: unos pequeños-bajos, medianos, otros grandes-altos con barbas y bigotes y uniformes camuflados, portando armas de todo calibre, traían cutachas (machetes pequeños), machetes envainados, usaban gorras como la de los policías... </w:t>
      </w:r>
    </w:p>
    <w:p w14:paraId="3652E039" w14:textId="2F86C37B" w:rsidR="00DF1A3C" w:rsidRPr="004F7016" w:rsidRDefault="00DF1A3C" w:rsidP="00DF1A3C">
      <w:pPr>
        <w:spacing w:before="240" w:after="0" w:line="240" w:lineRule="auto"/>
        <w:jc w:val="both"/>
        <w:rPr>
          <w:rFonts w:ascii="Arial Narrow" w:eastAsia="Times New Roman" w:hAnsi="Arial Narrow" w:cs="Arial"/>
          <w:bCs/>
          <w:lang w:val="es-US" w:eastAsia="es-MX"/>
        </w:rPr>
      </w:pPr>
      <w:r w:rsidRPr="004F7016">
        <w:rPr>
          <w:rFonts w:ascii="Arial Narrow" w:eastAsia="Times New Roman" w:hAnsi="Arial Narrow" w:cs="Arial"/>
          <w:bCs/>
          <w:lang w:val="es-US" w:eastAsia="es-MX"/>
        </w:rPr>
        <w:t>La joven Kelly Jhoralin Pérez Celso</w:t>
      </w:r>
      <w:r w:rsidRPr="004F7016">
        <w:rPr>
          <w:rFonts w:ascii="Arial Narrow" w:eastAsia="Calibri" w:hAnsi="Arial Narrow" w:cs="Arial"/>
          <w:lang w:val="es-CO" w:eastAsia="en-US"/>
        </w:rPr>
        <w:t xml:space="preserve"> expresa:</w:t>
      </w:r>
    </w:p>
    <w:p w14:paraId="2470AD9F" w14:textId="65EA6B7C" w:rsidR="00DF1A3C" w:rsidRPr="004F7016" w:rsidRDefault="00DF1A3C" w:rsidP="00DF1A3C">
      <w:pPr>
        <w:spacing w:before="240" w:after="0" w:line="240" w:lineRule="auto"/>
        <w:ind w:left="708"/>
        <w:jc w:val="both"/>
        <w:rPr>
          <w:rFonts w:ascii="Arial Narrow" w:eastAsia="Times New Roman" w:hAnsi="Arial Narrow" w:cs="Arial"/>
          <w:bCs/>
          <w:sz w:val="20"/>
          <w:szCs w:val="20"/>
          <w:lang w:val="es-US" w:eastAsia="es-MX"/>
        </w:rPr>
      </w:pPr>
      <w:r w:rsidRPr="004F7016">
        <w:rPr>
          <w:rFonts w:ascii="Arial Narrow" w:eastAsia="Times New Roman" w:hAnsi="Arial Narrow" w:cs="Arial"/>
          <w:i/>
          <w:spacing w:val="-1"/>
          <w:sz w:val="20"/>
          <w:szCs w:val="20"/>
          <w:lang w:val="es-CO" w:eastAsia="en-US"/>
        </w:rPr>
        <w:t>..E</w:t>
      </w:r>
      <w:r w:rsidRPr="004F7016">
        <w:rPr>
          <w:rFonts w:ascii="Arial Narrow" w:eastAsia="Times New Roman" w:hAnsi="Arial Narrow" w:cs="Arial"/>
          <w:i/>
          <w:sz w:val="20"/>
          <w:szCs w:val="20"/>
          <w:lang w:val="es-CO" w:eastAsia="en-US"/>
        </w:rPr>
        <w:t>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ába</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os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en el</w:t>
      </w:r>
      <w:r w:rsidRPr="004F7016">
        <w:rPr>
          <w:rFonts w:ascii="Arial Narrow" w:eastAsia="Times New Roman" w:hAnsi="Arial Narrow" w:cs="Arial"/>
          <w:i/>
          <w:spacing w:val="-1"/>
          <w:sz w:val="20"/>
          <w:szCs w:val="20"/>
          <w:lang w:val="es-CO" w:eastAsia="en-US"/>
        </w:rPr>
        <w:t xml:space="preserve"> l</w:t>
      </w:r>
      <w:r w:rsidRPr="004F7016">
        <w:rPr>
          <w:rFonts w:ascii="Arial Narrow" w:eastAsia="Times New Roman" w:hAnsi="Arial Narrow" w:cs="Arial"/>
          <w:i/>
          <w:sz w:val="20"/>
          <w:szCs w:val="20"/>
          <w:lang w:val="es-CO" w:eastAsia="en-US"/>
        </w:rPr>
        <w:t>u</w:t>
      </w:r>
      <w:r w:rsidRPr="004F7016">
        <w:rPr>
          <w:rFonts w:ascii="Arial Narrow" w:eastAsia="Times New Roman" w:hAnsi="Arial Narrow" w:cs="Arial"/>
          <w:i/>
          <w:spacing w:val="2"/>
          <w:sz w:val="20"/>
          <w:szCs w:val="20"/>
          <w:lang w:val="es-CO" w:eastAsia="en-US"/>
        </w:rPr>
        <w:t>g</w:t>
      </w:r>
      <w:r w:rsidRPr="004F7016">
        <w:rPr>
          <w:rFonts w:ascii="Arial Narrow" w:eastAsia="Times New Roman" w:hAnsi="Arial Narrow" w:cs="Arial"/>
          <w:i/>
          <w:sz w:val="20"/>
          <w:szCs w:val="20"/>
          <w:lang w:val="es-CO" w:eastAsia="en-US"/>
        </w:rPr>
        <w:t xml:space="preserve">ar de </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ra</w:t>
      </w:r>
      <w:r w:rsidRPr="004F7016">
        <w:rPr>
          <w:rFonts w:ascii="Arial Narrow" w:eastAsia="Times New Roman" w:hAnsi="Arial Narrow" w:cs="Arial"/>
          <w:i/>
          <w:spacing w:val="2"/>
          <w:sz w:val="20"/>
          <w:szCs w:val="20"/>
          <w:lang w:val="es-CO" w:eastAsia="en-US"/>
        </w:rPr>
        <w:t>b</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
          <w:sz w:val="20"/>
          <w:szCs w:val="20"/>
          <w:lang w:val="es-CO" w:eastAsia="en-US"/>
        </w:rPr>
        <w:t>j</w:t>
      </w:r>
      <w:r w:rsidRPr="004F7016">
        <w:rPr>
          <w:rFonts w:ascii="Arial Narrow" w:eastAsia="Times New Roman" w:hAnsi="Arial Narrow" w:cs="Arial"/>
          <w:i/>
          <w:sz w:val="20"/>
          <w:szCs w:val="20"/>
          <w:lang w:val="es-CO" w:eastAsia="en-US"/>
        </w:rPr>
        <w:t>o cuando</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nos d</w:t>
      </w:r>
      <w:r w:rsidRPr="004F7016">
        <w:rPr>
          <w:rFonts w:ascii="Arial Narrow" w:eastAsia="Times New Roman" w:hAnsi="Arial Narrow" w:cs="Arial"/>
          <w:i/>
          <w:spacing w:val="-1"/>
          <w:sz w:val="20"/>
          <w:szCs w:val="20"/>
          <w:lang w:val="es-CO" w:eastAsia="en-US"/>
        </w:rPr>
        <w:t>ij</w:t>
      </w:r>
      <w:r w:rsidRPr="004F7016">
        <w:rPr>
          <w:rFonts w:ascii="Arial Narrow" w:eastAsia="Times New Roman" w:hAnsi="Arial Narrow" w:cs="Arial"/>
          <w:i/>
          <w:sz w:val="20"/>
          <w:szCs w:val="20"/>
          <w:lang w:val="es-CO" w:eastAsia="en-US"/>
        </w:rPr>
        <w:t>eron</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 xml:space="preserve">que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 xml:space="preserve">os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1"/>
          <w:sz w:val="20"/>
          <w:szCs w:val="20"/>
          <w:lang w:val="es-CO" w:eastAsia="en-US"/>
        </w:rPr>
        <w:t>ti</w:t>
      </w:r>
      <w:r w:rsidRPr="004F7016">
        <w:rPr>
          <w:rFonts w:ascii="Arial Narrow" w:eastAsia="Times New Roman" w:hAnsi="Arial Narrow" w:cs="Arial"/>
          <w:i/>
          <w:sz w:val="20"/>
          <w:szCs w:val="20"/>
          <w:lang w:val="es-CO" w:eastAsia="en-US"/>
        </w:rPr>
        <w:t>zos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hab</w:t>
      </w:r>
      <w:r w:rsidRPr="004F7016">
        <w:rPr>
          <w:rFonts w:ascii="Arial Narrow" w:eastAsia="Times New Roman" w:hAnsi="Arial Narrow" w:cs="Arial"/>
          <w:i/>
          <w:spacing w:val="-1"/>
          <w:sz w:val="20"/>
          <w:szCs w:val="20"/>
          <w:lang w:val="es-CO" w:eastAsia="en-US"/>
        </w:rPr>
        <w:t>í</w:t>
      </w:r>
      <w:r w:rsidRPr="004F7016">
        <w:rPr>
          <w:rFonts w:ascii="Arial Narrow" w:eastAsia="Times New Roman" w:hAnsi="Arial Narrow" w:cs="Arial"/>
          <w:i/>
          <w:sz w:val="20"/>
          <w:szCs w:val="20"/>
          <w:lang w:val="es-CO" w:eastAsia="en-US"/>
        </w:rPr>
        <w:t xml:space="preserve">an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egado</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y nues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ro padre n</w:t>
      </w:r>
      <w:r w:rsidRPr="004F7016">
        <w:rPr>
          <w:rFonts w:ascii="Arial Narrow" w:eastAsia="Times New Roman" w:hAnsi="Arial Narrow" w:cs="Arial"/>
          <w:i/>
          <w:spacing w:val="-2"/>
          <w:sz w:val="20"/>
          <w:szCs w:val="20"/>
          <w:lang w:val="es-CO" w:eastAsia="en-US"/>
        </w:rPr>
        <w:t>o</w:t>
      </w:r>
      <w:r w:rsidRPr="004F7016">
        <w:rPr>
          <w:rFonts w:ascii="Arial Narrow" w:eastAsia="Times New Roman" w:hAnsi="Arial Narrow" w:cs="Arial"/>
          <w:i/>
          <w:sz w:val="20"/>
          <w:szCs w:val="20"/>
          <w:lang w:val="es-CO" w:eastAsia="en-US"/>
        </w:rPr>
        <w:t>s d</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pacing w:val="-1"/>
          <w:sz w:val="20"/>
          <w:szCs w:val="20"/>
          <w:lang w:val="es-CO" w:eastAsia="en-US"/>
        </w:rPr>
        <w:t>j</w:t>
      </w:r>
      <w:r w:rsidRPr="004F7016">
        <w:rPr>
          <w:rFonts w:ascii="Arial Narrow" w:eastAsia="Times New Roman" w:hAnsi="Arial Narrow" w:cs="Arial"/>
          <w:i/>
          <w:sz w:val="20"/>
          <w:szCs w:val="20"/>
          <w:lang w:val="es-CO" w:eastAsia="en-US"/>
        </w:rPr>
        <w:t>o que nos escond</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é</w:t>
      </w:r>
      <w:r w:rsidRPr="004F7016">
        <w:rPr>
          <w:rFonts w:ascii="Arial Narrow" w:eastAsia="Times New Roman" w:hAnsi="Arial Narrow" w:cs="Arial"/>
          <w:i/>
          <w:spacing w:val="2"/>
          <w:sz w:val="20"/>
          <w:szCs w:val="20"/>
          <w:lang w:val="es-CO" w:eastAsia="en-US"/>
        </w:rPr>
        <w:t>r</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os de</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rás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 xml:space="preserve">de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 xml:space="preserve">os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o</w:t>
      </w:r>
      <w:r w:rsidRPr="004F7016">
        <w:rPr>
          <w:rFonts w:ascii="Arial Narrow" w:eastAsia="Times New Roman" w:hAnsi="Arial Narrow" w:cs="Arial"/>
          <w:i/>
          <w:spacing w:val="-1"/>
          <w:sz w:val="20"/>
          <w:szCs w:val="20"/>
          <w:lang w:val="es-CO" w:eastAsia="en-US"/>
        </w:rPr>
        <w:t>li</w:t>
      </w:r>
      <w:r w:rsidRPr="004F7016">
        <w:rPr>
          <w:rFonts w:ascii="Arial Narrow" w:eastAsia="Times New Roman" w:hAnsi="Arial Narrow" w:cs="Arial"/>
          <w:i/>
          <w:sz w:val="20"/>
          <w:szCs w:val="20"/>
          <w:lang w:val="es-CO" w:eastAsia="en-US"/>
        </w:rPr>
        <w:t>nos…cuando co</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enzó el</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z w:val="20"/>
          <w:szCs w:val="20"/>
          <w:lang w:val="es-CO" w:eastAsia="en-US"/>
        </w:rPr>
        <w:t>enfren</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
          <w:sz w:val="20"/>
          <w:szCs w:val="20"/>
          <w:lang w:val="es-CO" w:eastAsia="en-US"/>
        </w:rPr>
        <w:t>mi</w:t>
      </w:r>
      <w:r w:rsidRPr="004F7016">
        <w:rPr>
          <w:rFonts w:ascii="Arial Narrow" w:eastAsia="Times New Roman" w:hAnsi="Arial Narrow" w:cs="Arial"/>
          <w:i/>
          <w:sz w:val="20"/>
          <w:szCs w:val="20"/>
          <w:lang w:val="es-CO" w:eastAsia="en-US"/>
        </w:rPr>
        <w:t>e</w:t>
      </w:r>
      <w:r w:rsidRPr="004F7016">
        <w:rPr>
          <w:rFonts w:ascii="Arial Narrow" w:eastAsia="Times New Roman" w:hAnsi="Arial Narrow" w:cs="Arial"/>
          <w:i/>
          <w:spacing w:val="2"/>
          <w:sz w:val="20"/>
          <w:szCs w:val="20"/>
          <w:lang w:val="es-CO" w:eastAsia="en-US"/>
        </w:rPr>
        <w:t>n</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o</w:t>
      </w:r>
      <w:r w:rsidRPr="004F7016">
        <w:rPr>
          <w:rFonts w:ascii="Arial Narrow" w:eastAsia="Times New Roman" w:hAnsi="Arial Narrow" w:cs="Arial"/>
          <w:sz w:val="20"/>
          <w:szCs w:val="20"/>
          <w:lang w:val="es-CO" w:eastAsia="en-US"/>
        </w:rPr>
        <w:t xml:space="preserve">. </w:t>
      </w:r>
      <w:r w:rsidRPr="004F7016">
        <w:rPr>
          <w:rFonts w:ascii="Arial Narrow" w:eastAsia="Times New Roman" w:hAnsi="Arial Narrow" w:cs="Arial"/>
          <w:i/>
          <w:spacing w:val="-1"/>
          <w:sz w:val="20"/>
          <w:szCs w:val="20"/>
          <w:lang w:val="es-CO" w:eastAsia="en-US"/>
        </w:rPr>
        <w:t>E</w:t>
      </w:r>
      <w:r w:rsidRPr="004F7016">
        <w:rPr>
          <w:rFonts w:ascii="Arial Narrow" w:eastAsia="Times New Roman" w:hAnsi="Arial Narrow" w:cs="Arial"/>
          <w:i/>
          <w:sz w:val="20"/>
          <w:szCs w:val="20"/>
          <w:lang w:val="es-CO" w:eastAsia="en-US"/>
        </w:rPr>
        <w:t>l</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z w:val="20"/>
          <w:szCs w:val="20"/>
          <w:lang w:val="es-CO" w:eastAsia="en-US"/>
        </w:rPr>
        <w:t xml:space="preserve">grupo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zo era</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s</w:t>
      </w:r>
      <w:r w:rsidRPr="004F7016">
        <w:rPr>
          <w:rFonts w:ascii="Arial Narrow" w:eastAsia="Times New Roman" w:hAnsi="Arial Narrow" w:cs="Arial"/>
          <w:i/>
          <w:sz w:val="20"/>
          <w:szCs w:val="20"/>
          <w:lang w:val="es-CO" w:eastAsia="en-US"/>
        </w:rPr>
        <w:t>uper</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or</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 xml:space="preserve">a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os Mayangnas que 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2"/>
          <w:sz w:val="20"/>
          <w:szCs w:val="20"/>
          <w:lang w:val="es-CO" w:eastAsia="en-US"/>
        </w:rPr>
        <w:t>b</w:t>
      </w:r>
      <w:r w:rsidRPr="004F7016">
        <w:rPr>
          <w:rFonts w:ascii="Arial Narrow" w:eastAsia="Times New Roman" w:hAnsi="Arial Narrow" w:cs="Arial"/>
          <w:i/>
          <w:sz w:val="20"/>
          <w:szCs w:val="20"/>
          <w:lang w:val="es-CO" w:eastAsia="en-US"/>
        </w:rPr>
        <w:t>an a</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pacing w:val="-1"/>
          <w:sz w:val="20"/>
          <w:szCs w:val="20"/>
          <w:lang w:val="es-CO" w:eastAsia="en-US"/>
        </w:rPr>
        <w:t>lí</w:t>
      </w:r>
      <w:r w:rsidRPr="004F7016">
        <w:rPr>
          <w:rFonts w:ascii="Arial Narrow" w:eastAsia="Times New Roman" w:hAnsi="Arial Narrow" w:cs="Arial"/>
          <w:i/>
          <w:sz w:val="20"/>
          <w:szCs w:val="20"/>
          <w:lang w:val="es-CO" w:eastAsia="en-US"/>
        </w:rPr>
        <w:t xml:space="preserve">, por eso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 xml:space="preserve">os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1"/>
          <w:sz w:val="20"/>
          <w:szCs w:val="20"/>
          <w:lang w:val="es-CO" w:eastAsia="en-US"/>
        </w:rPr>
        <w:t>ti</w:t>
      </w:r>
      <w:r w:rsidRPr="004F7016">
        <w:rPr>
          <w:rFonts w:ascii="Arial Narrow" w:eastAsia="Times New Roman" w:hAnsi="Arial Narrow" w:cs="Arial"/>
          <w:i/>
          <w:sz w:val="20"/>
          <w:szCs w:val="20"/>
          <w:lang w:val="es-CO" w:eastAsia="en-US"/>
        </w:rPr>
        <w:t>zos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o</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 xml:space="preserve">aron </w:t>
      </w:r>
      <w:r w:rsidRPr="004F7016">
        <w:rPr>
          <w:rFonts w:ascii="Arial Narrow" w:eastAsia="Times New Roman" w:hAnsi="Arial Narrow" w:cs="Arial"/>
          <w:i/>
          <w:spacing w:val="1"/>
          <w:sz w:val="20"/>
          <w:szCs w:val="20"/>
          <w:lang w:val="es-CO" w:eastAsia="en-US"/>
        </w:rPr>
        <w:t>e</w:t>
      </w:r>
      <w:r w:rsidRPr="004F7016">
        <w:rPr>
          <w:rFonts w:ascii="Arial Narrow" w:eastAsia="Times New Roman" w:hAnsi="Arial Narrow" w:cs="Arial"/>
          <w:i/>
          <w:sz w:val="20"/>
          <w:szCs w:val="20"/>
          <w:lang w:val="es-CO" w:eastAsia="en-US"/>
        </w:rPr>
        <w:t>l</w:t>
      </w:r>
      <w:r w:rsidRPr="004F7016">
        <w:rPr>
          <w:rFonts w:ascii="Arial Narrow" w:eastAsia="Times New Roman" w:hAnsi="Arial Narrow" w:cs="Arial"/>
          <w:i/>
          <w:spacing w:val="-1"/>
          <w:sz w:val="20"/>
          <w:szCs w:val="20"/>
          <w:lang w:val="es-CO" w:eastAsia="en-US"/>
        </w:rPr>
        <w:t xml:space="preserve"> l</w:t>
      </w:r>
      <w:r w:rsidRPr="004F7016">
        <w:rPr>
          <w:rFonts w:ascii="Arial Narrow" w:eastAsia="Times New Roman" w:hAnsi="Arial Narrow" w:cs="Arial"/>
          <w:i/>
          <w:sz w:val="20"/>
          <w:szCs w:val="20"/>
          <w:lang w:val="es-CO" w:eastAsia="en-US"/>
        </w:rPr>
        <w:t>uga</w:t>
      </w:r>
      <w:r w:rsidRPr="004F7016">
        <w:rPr>
          <w:rFonts w:ascii="Arial Narrow" w:eastAsia="Times New Roman" w:hAnsi="Arial Narrow" w:cs="Arial"/>
          <w:i/>
          <w:spacing w:val="-10"/>
          <w:sz w:val="20"/>
          <w:szCs w:val="20"/>
          <w:lang w:val="es-CO" w:eastAsia="en-US"/>
        </w:rPr>
        <w:t>r</w:t>
      </w:r>
      <w:r w:rsidRPr="004F7016">
        <w:rPr>
          <w:rFonts w:ascii="Arial Narrow" w:eastAsia="Times New Roman" w:hAnsi="Arial Narrow" w:cs="Arial"/>
          <w:spacing w:val="2"/>
          <w:sz w:val="20"/>
          <w:szCs w:val="20"/>
          <w:lang w:val="es-CO" w:eastAsia="en-US"/>
        </w:rPr>
        <w:t>…</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o que v</w:t>
      </w:r>
      <w:r w:rsidRPr="004F7016">
        <w:rPr>
          <w:rFonts w:ascii="Arial Narrow" w:eastAsia="Times New Roman" w:hAnsi="Arial Narrow" w:cs="Arial"/>
          <w:i/>
          <w:spacing w:val="-1"/>
          <w:sz w:val="20"/>
          <w:szCs w:val="20"/>
          <w:lang w:val="es-CO" w:eastAsia="en-US"/>
        </w:rPr>
        <w:t>im</w:t>
      </w:r>
      <w:r w:rsidRPr="004F7016">
        <w:rPr>
          <w:rFonts w:ascii="Arial Narrow" w:eastAsia="Times New Roman" w:hAnsi="Arial Narrow" w:cs="Arial"/>
          <w:i/>
          <w:sz w:val="20"/>
          <w:szCs w:val="20"/>
          <w:lang w:val="es-CO" w:eastAsia="en-US"/>
        </w:rPr>
        <w:t>os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con nues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ros o</w:t>
      </w:r>
      <w:r w:rsidRPr="004F7016">
        <w:rPr>
          <w:rFonts w:ascii="Arial Narrow" w:eastAsia="Times New Roman" w:hAnsi="Arial Narrow" w:cs="Arial"/>
          <w:i/>
          <w:spacing w:val="-1"/>
          <w:sz w:val="20"/>
          <w:szCs w:val="20"/>
          <w:lang w:val="es-CO" w:eastAsia="en-US"/>
        </w:rPr>
        <w:t>j</w:t>
      </w:r>
      <w:r w:rsidRPr="004F7016">
        <w:rPr>
          <w:rFonts w:ascii="Arial Narrow" w:eastAsia="Times New Roman" w:hAnsi="Arial Narrow" w:cs="Arial"/>
          <w:i/>
          <w:sz w:val="20"/>
          <w:szCs w:val="20"/>
          <w:lang w:val="es-CO" w:eastAsia="en-US"/>
        </w:rPr>
        <w:t>os era que</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 xml:space="preserve">odos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 xml:space="preserve">os que </w:t>
      </w:r>
      <w:r w:rsidRPr="004F7016">
        <w:rPr>
          <w:rFonts w:ascii="Arial Narrow" w:eastAsia="Times New Roman" w:hAnsi="Arial Narrow" w:cs="Arial"/>
          <w:i/>
          <w:spacing w:val="-1"/>
          <w:sz w:val="20"/>
          <w:szCs w:val="20"/>
          <w:lang w:val="es-CO" w:eastAsia="en-US"/>
        </w:rPr>
        <w:t>ll</w:t>
      </w:r>
      <w:r w:rsidRPr="004F7016">
        <w:rPr>
          <w:rFonts w:ascii="Arial Narrow" w:eastAsia="Times New Roman" w:hAnsi="Arial Narrow" w:cs="Arial"/>
          <w:i/>
          <w:sz w:val="20"/>
          <w:szCs w:val="20"/>
          <w:lang w:val="es-CO" w:eastAsia="en-US"/>
        </w:rPr>
        <w:t>egaron</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 xml:space="preserve">eran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1"/>
          <w:sz w:val="20"/>
          <w:szCs w:val="20"/>
          <w:lang w:val="es-CO" w:eastAsia="en-US"/>
        </w:rPr>
        <w:t>ti</w:t>
      </w:r>
      <w:r w:rsidRPr="004F7016">
        <w:rPr>
          <w:rFonts w:ascii="Arial Narrow" w:eastAsia="Times New Roman" w:hAnsi="Arial Narrow" w:cs="Arial"/>
          <w:i/>
          <w:sz w:val="20"/>
          <w:szCs w:val="20"/>
          <w:lang w:val="es-CO" w:eastAsia="en-US"/>
        </w:rPr>
        <w:t>zos</w:t>
      </w:r>
      <w:r w:rsidRPr="004F7016">
        <w:rPr>
          <w:rFonts w:ascii="Arial Narrow" w:eastAsia="Times New Roman" w:hAnsi="Arial Narrow" w:cs="Arial"/>
          <w:sz w:val="20"/>
          <w:szCs w:val="20"/>
          <w:lang w:val="es-CO" w:eastAsia="en-US"/>
        </w:rPr>
        <w:t>.</w:t>
      </w:r>
      <w:r w:rsidRPr="004F7016">
        <w:rPr>
          <w:rFonts w:ascii="Arial Narrow" w:eastAsia="Times New Roman" w:hAnsi="Arial Narrow" w:cs="Arial"/>
          <w:spacing w:val="-4"/>
          <w:sz w:val="20"/>
          <w:szCs w:val="20"/>
          <w:lang w:val="es-CO" w:eastAsia="en-US"/>
        </w:rPr>
        <w:t xml:space="preserve"> </w:t>
      </w:r>
      <w:r w:rsidRPr="004F7016">
        <w:rPr>
          <w:rFonts w:ascii="Arial Narrow" w:eastAsia="Times New Roman" w:hAnsi="Arial Narrow" w:cs="Arial"/>
          <w:i/>
          <w:spacing w:val="-17"/>
          <w:sz w:val="20"/>
          <w:szCs w:val="20"/>
          <w:lang w:val="es-CO" w:eastAsia="en-US"/>
        </w:rPr>
        <w:t>T</w:t>
      </w:r>
      <w:r w:rsidRPr="004F7016">
        <w:rPr>
          <w:rFonts w:ascii="Arial Narrow" w:eastAsia="Times New Roman" w:hAnsi="Arial Narrow" w:cs="Arial"/>
          <w:i/>
          <w:sz w:val="20"/>
          <w:szCs w:val="20"/>
          <w:lang w:val="es-CO" w:eastAsia="en-US"/>
        </w:rPr>
        <w:t xml:space="preserve">odos </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ra</w:t>
      </w:r>
      <w:r w:rsidRPr="004F7016">
        <w:rPr>
          <w:rFonts w:ascii="Arial Narrow" w:eastAsia="Times New Roman" w:hAnsi="Arial Narrow" w:cs="Arial"/>
          <w:i/>
          <w:spacing w:val="-1"/>
          <w:sz w:val="20"/>
          <w:szCs w:val="20"/>
          <w:lang w:val="es-CO" w:eastAsia="en-US"/>
        </w:rPr>
        <w:t>í</w:t>
      </w:r>
      <w:r w:rsidRPr="004F7016">
        <w:rPr>
          <w:rFonts w:ascii="Arial Narrow" w:eastAsia="Times New Roman" w:hAnsi="Arial Narrow" w:cs="Arial"/>
          <w:i/>
          <w:sz w:val="20"/>
          <w:szCs w:val="20"/>
          <w:lang w:val="es-CO" w:eastAsia="en-US"/>
        </w:rPr>
        <w:t>an</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un</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for</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mi</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pacing w:val="-1"/>
          <w:sz w:val="20"/>
          <w:szCs w:val="20"/>
          <w:lang w:val="es-CO" w:eastAsia="en-US"/>
        </w:rPr>
        <w:t>it</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0"/>
          <w:sz w:val="20"/>
          <w:szCs w:val="20"/>
          <w:lang w:val="es-CO" w:eastAsia="en-US"/>
        </w:rPr>
        <w:t>r…</w:t>
      </w:r>
      <w:r w:rsidRPr="004F7016">
        <w:rPr>
          <w:rFonts w:ascii="Arial Narrow" w:eastAsia="Times New Roman" w:hAnsi="Arial Narrow" w:cs="Arial"/>
          <w:i/>
          <w:sz w:val="20"/>
          <w:szCs w:val="20"/>
          <w:lang w:val="es-CO" w:eastAsia="en-US"/>
        </w:rPr>
        <w:t>Cu</w:t>
      </w:r>
      <w:r w:rsidRPr="004F7016">
        <w:rPr>
          <w:rFonts w:ascii="Arial Narrow" w:eastAsia="Times New Roman" w:hAnsi="Arial Narrow" w:cs="Arial"/>
          <w:i/>
          <w:spacing w:val="-1"/>
          <w:sz w:val="20"/>
          <w:szCs w:val="20"/>
          <w:lang w:val="es-CO" w:eastAsia="en-US"/>
        </w:rPr>
        <w:t>a</w:t>
      </w:r>
      <w:r w:rsidRPr="004F7016">
        <w:rPr>
          <w:rFonts w:ascii="Arial Narrow" w:eastAsia="Times New Roman" w:hAnsi="Arial Narrow" w:cs="Arial"/>
          <w:i/>
          <w:sz w:val="20"/>
          <w:szCs w:val="20"/>
          <w:lang w:val="es-CO" w:eastAsia="en-US"/>
        </w:rPr>
        <w:t>ndo 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z w:val="20"/>
          <w:szCs w:val="20"/>
          <w:lang w:val="es-CO" w:eastAsia="en-US"/>
        </w:rPr>
        <w:t>á</w:t>
      </w:r>
      <w:r w:rsidRPr="004F7016">
        <w:rPr>
          <w:rFonts w:ascii="Arial Narrow" w:eastAsia="Times New Roman" w:hAnsi="Arial Narrow" w:cs="Arial"/>
          <w:i/>
          <w:spacing w:val="2"/>
          <w:sz w:val="20"/>
          <w:szCs w:val="20"/>
          <w:lang w:val="es-CO" w:eastAsia="en-US"/>
        </w:rPr>
        <w:t>b</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 xml:space="preserve">os en Musawás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a po</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c</w:t>
      </w:r>
      <w:r w:rsidRPr="004F7016">
        <w:rPr>
          <w:rFonts w:ascii="Arial Narrow" w:eastAsia="Times New Roman" w:hAnsi="Arial Narrow" w:cs="Arial"/>
          <w:i/>
          <w:spacing w:val="-1"/>
          <w:sz w:val="20"/>
          <w:szCs w:val="20"/>
          <w:lang w:val="es-CO" w:eastAsia="en-US"/>
        </w:rPr>
        <w:t>í</w:t>
      </w:r>
      <w:r w:rsidRPr="004F7016">
        <w:rPr>
          <w:rFonts w:ascii="Arial Narrow" w:eastAsia="Times New Roman" w:hAnsi="Arial Narrow" w:cs="Arial"/>
          <w:i/>
          <w:sz w:val="20"/>
          <w:szCs w:val="20"/>
          <w:lang w:val="es-CO" w:eastAsia="en-US"/>
        </w:rPr>
        <w:t>a</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ll</w:t>
      </w:r>
      <w:r w:rsidRPr="004F7016">
        <w:rPr>
          <w:rFonts w:ascii="Arial Narrow" w:eastAsia="Times New Roman" w:hAnsi="Arial Narrow" w:cs="Arial"/>
          <w:i/>
          <w:sz w:val="20"/>
          <w:szCs w:val="20"/>
          <w:lang w:val="es-CO" w:eastAsia="en-US"/>
        </w:rPr>
        <w:t>egó</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y n</w:t>
      </w:r>
      <w:r w:rsidRPr="004F7016">
        <w:rPr>
          <w:rFonts w:ascii="Arial Narrow" w:eastAsia="Times New Roman" w:hAnsi="Arial Narrow" w:cs="Arial"/>
          <w:i/>
          <w:spacing w:val="-2"/>
          <w:sz w:val="20"/>
          <w:szCs w:val="20"/>
          <w:lang w:val="es-CO" w:eastAsia="en-US"/>
        </w:rPr>
        <w:t>o</w:t>
      </w:r>
      <w:r w:rsidRPr="004F7016">
        <w:rPr>
          <w:rFonts w:ascii="Arial Narrow" w:eastAsia="Times New Roman" w:hAnsi="Arial Narrow" w:cs="Arial"/>
          <w:i/>
          <w:sz w:val="20"/>
          <w:szCs w:val="20"/>
          <w:lang w:val="es-CO" w:eastAsia="en-US"/>
        </w:rPr>
        <w:t xml:space="preserve">s </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nves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garon;</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 xml:space="preserve">o que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d</w:t>
      </w:r>
      <w:r w:rsidRPr="004F7016">
        <w:rPr>
          <w:rFonts w:ascii="Arial Narrow" w:eastAsia="Times New Roman" w:hAnsi="Arial Narrow" w:cs="Arial"/>
          <w:i/>
          <w:spacing w:val="-1"/>
          <w:sz w:val="20"/>
          <w:szCs w:val="20"/>
          <w:lang w:val="es-CO" w:eastAsia="en-US"/>
        </w:rPr>
        <w:t>ijim</w:t>
      </w:r>
      <w:r w:rsidRPr="004F7016">
        <w:rPr>
          <w:rFonts w:ascii="Arial Narrow" w:eastAsia="Times New Roman" w:hAnsi="Arial Narrow" w:cs="Arial"/>
          <w:i/>
          <w:sz w:val="20"/>
          <w:szCs w:val="20"/>
          <w:lang w:val="es-CO" w:eastAsia="en-US"/>
        </w:rPr>
        <w:t>os fue que v</w:t>
      </w:r>
      <w:r w:rsidRPr="004F7016">
        <w:rPr>
          <w:rFonts w:ascii="Arial Narrow" w:eastAsia="Times New Roman" w:hAnsi="Arial Narrow" w:cs="Arial"/>
          <w:i/>
          <w:spacing w:val="-1"/>
          <w:sz w:val="20"/>
          <w:szCs w:val="20"/>
          <w:lang w:val="es-CO" w:eastAsia="en-US"/>
        </w:rPr>
        <w:t>im</w:t>
      </w:r>
      <w:r w:rsidRPr="004F7016">
        <w:rPr>
          <w:rFonts w:ascii="Arial Narrow" w:eastAsia="Times New Roman" w:hAnsi="Arial Narrow" w:cs="Arial"/>
          <w:i/>
          <w:sz w:val="20"/>
          <w:szCs w:val="20"/>
          <w:lang w:val="es-CO" w:eastAsia="en-US"/>
        </w:rPr>
        <w:t>os</w:t>
      </w:r>
      <w:r w:rsidRPr="004F7016">
        <w:rPr>
          <w:rFonts w:ascii="Arial Narrow" w:eastAsia="Times New Roman" w:hAnsi="Arial Narrow" w:cs="Arial"/>
          <w:i/>
          <w:spacing w:val="2"/>
          <w:sz w:val="20"/>
          <w:szCs w:val="20"/>
          <w:lang w:val="es-CO" w:eastAsia="en-US"/>
        </w:rPr>
        <w:t xml:space="preserve"> </w:t>
      </w:r>
      <w:r w:rsidRPr="004F7016">
        <w:rPr>
          <w:rFonts w:ascii="Arial Narrow" w:eastAsia="Times New Roman" w:hAnsi="Arial Narrow" w:cs="Arial"/>
          <w:i/>
          <w:sz w:val="20"/>
          <w:szCs w:val="20"/>
          <w:lang w:val="es-CO" w:eastAsia="en-US"/>
        </w:rPr>
        <w:t xml:space="preserve">a un grupo de </w:t>
      </w:r>
      <w:r w:rsidRPr="004F7016">
        <w:rPr>
          <w:rFonts w:ascii="Arial Narrow" w:eastAsia="Times New Roman" w:hAnsi="Arial Narrow" w:cs="Arial"/>
          <w:i/>
          <w:spacing w:val="-1"/>
          <w:sz w:val="20"/>
          <w:szCs w:val="20"/>
          <w:lang w:val="es-CO" w:eastAsia="en-US"/>
        </w:rPr>
        <w:t>m</w:t>
      </w:r>
      <w:r w:rsidRPr="004F7016">
        <w:rPr>
          <w:rFonts w:ascii="Arial Narrow" w:eastAsia="Times New Roman" w:hAnsi="Arial Narrow" w:cs="Arial"/>
          <w:i/>
          <w:sz w:val="20"/>
          <w:szCs w:val="20"/>
          <w:lang w:val="es-CO" w:eastAsia="en-US"/>
        </w:rPr>
        <w:t>es</w:t>
      </w:r>
      <w:r w:rsidRPr="004F7016">
        <w:rPr>
          <w:rFonts w:ascii="Arial Narrow" w:eastAsia="Times New Roman" w:hAnsi="Arial Narrow" w:cs="Arial"/>
          <w:i/>
          <w:spacing w:val="1"/>
          <w:sz w:val="20"/>
          <w:szCs w:val="20"/>
          <w:lang w:val="es-CO" w:eastAsia="en-US"/>
        </w:rPr>
        <w:t>t</w:t>
      </w:r>
      <w:r w:rsidRPr="004F7016">
        <w:rPr>
          <w:rFonts w:ascii="Arial Narrow" w:eastAsia="Times New Roman" w:hAnsi="Arial Narrow" w:cs="Arial"/>
          <w:i/>
          <w:spacing w:val="-1"/>
          <w:sz w:val="20"/>
          <w:szCs w:val="20"/>
          <w:lang w:val="es-CO" w:eastAsia="en-US"/>
        </w:rPr>
        <w:t>i</w:t>
      </w:r>
      <w:r w:rsidRPr="004F7016">
        <w:rPr>
          <w:rFonts w:ascii="Arial Narrow" w:eastAsia="Times New Roman" w:hAnsi="Arial Narrow" w:cs="Arial"/>
          <w:i/>
          <w:sz w:val="20"/>
          <w:szCs w:val="20"/>
          <w:lang w:val="es-CO" w:eastAsia="en-US"/>
        </w:rPr>
        <w:t xml:space="preserve">zos </w:t>
      </w:r>
      <w:r w:rsidRPr="004F7016">
        <w:rPr>
          <w:rFonts w:ascii="Arial Narrow" w:eastAsia="Times New Roman" w:hAnsi="Arial Narrow" w:cs="Arial"/>
          <w:i/>
          <w:spacing w:val="-1"/>
          <w:sz w:val="20"/>
          <w:szCs w:val="20"/>
          <w:lang w:val="es-CO" w:eastAsia="en-US"/>
        </w:rPr>
        <w:t>ll</w:t>
      </w:r>
      <w:r w:rsidRPr="004F7016">
        <w:rPr>
          <w:rFonts w:ascii="Arial Narrow" w:eastAsia="Times New Roman" w:hAnsi="Arial Narrow" w:cs="Arial"/>
          <w:i/>
          <w:sz w:val="20"/>
          <w:szCs w:val="20"/>
          <w:lang w:val="es-CO" w:eastAsia="en-US"/>
        </w:rPr>
        <w:t>e</w:t>
      </w:r>
      <w:r w:rsidRPr="004F7016">
        <w:rPr>
          <w:rFonts w:ascii="Arial Narrow" w:eastAsia="Times New Roman" w:hAnsi="Arial Narrow" w:cs="Arial"/>
          <w:i/>
          <w:spacing w:val="2"/>
          <w:sz w:val="20"/>
          <w:szCs w:val="20"/>
          <w:lang w:val="es-CO" w:eastAsia="en-US"/>
        </w:rPr>
        <w:t>g</w:t>
      </w:r>
      <w:r w:rsidRPr="004F7016">
        <w:rPr>
          <w:rFonts w:ascii="Arial Narrow" w:eastAsia="Times New Roman" w:hAnsi="Arial Narrow" w:cs="Arial"/>
          <w:i/>
          <w:sz w:val="20"/>
          <w:szCs w:val="20"/>
          <w:lang w:val="es-CO" w:eastAsia="en-US"/>
        </w:rPr>
        <w:t>ar en el</w:t>
      </w:r>
      <w:r w:rsidRPr="004F7016">
        <w:rPr>
          <w:rFonts w:ascii="Arial Narrow" w:eastAsia="Times New Roman" w:hAnsi="Arial Narrow" w:cs="Arial"/>
          <w:i/>
          <w:spacing w:val="1"/>
          <w:sz w:val="20"/>
          <w:szCs w:val="20"/>
          <w:lang w:val="es-CO" w:eastAsia="en-US"/>
        </w:rPr>
        <w:t xml:space="preserve"> </w:t>
      </w:r>
      <w:r w:rsidRPr="004F7016">
        <w:rPr>
          <w:rFonts w:ascii="Arial Narrow" w:eastAsia="Times New Roman" w:hAnsi="Arial Narrow" w:cs="Arial"/>
          <w:i/>
          <w:spacing w:val="-1"/>
          <w:sz w:val="20"/>
          <w:szCs w:val="20"/>
          <w:lang w:val="es-CO" w:eastAsia="en-US"/>
        </w:rPr>
        <w:t>l</w:t>
      </w:r>
      <w:r w:rsidRPr="004F7016">
        <w:rPr>
          <w:rFonts w:ascii="Arial Narrow" w:eastAsia="Times New Roman" w:hAnsi="Arial Narrow" w:cs="Arial"/>
          <w:i/>
          <w:sz w:val="20"/>
          <w:szCs w:val="20"/>
          <w:lang w:val="es-CO" w:eastAsia="en-US"/>
        </w:rPr>
        <w:t>uga</w:t>
      </w:r>
      <w:r w:rsidRPr="004F7016">
        <w:rPr>
          <w:rFonts w:ascii="Arial Narrow" w:eastAsia="Times New Roman" w:hAnsi="Arial Narrow" w:cs="Arial"/>
          <w:i/>
          <w:spacing w:val="-14"/>
          <w:sz w:val="20"/>
          <w:szCs w:val="20"/>
          <w:lang w:val="es-CO" w:eastAsia="en-US"/>
        </w:rPr>
        <w:t>r</w:t>
      </w:r>
      <w:r w:rsidRPr="004F7016">
        <w:rPr>
          <w:rFonts w:ascii="Arial Narrow" w:eastAsia="Times New Roman" w:hAnsi="Arial Narrow" w:cs="Arial"/>
          <w:i/>
          <w:sz w:val="20"/>
          <w:szCs w:val="20"/>
          <w:lang w:val="es-CO" w:eastAsia="en-US"/>
        </w:rPr>
        <w:t>.</w:t>
      </w:r>
    </w:p>
    <w:p w14:paraId="11C1681C" w14:textId="30CBC10D"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CO" w:eastAsia="en-US"/>
        </w:rPr>
        <w:t xml:space="preserve">Los niveles de violencia mostrados en este caso no tienen precedentes en tiempos de paz, por lo que ha suscitado la protesta e indignación de organizaciones indígenas y de derechos humanos. Ya que los actos de tortura, tratos </w:t>
      </w:r>
      <w:r w:rsidRPr="004F7016">
        <w:rPr>
          <w:rFonts w:ascii="Arial Narrow" w:eastAsia="Calibri" w:hAnsi="Arial Narrow" w:cs="Arial"/>
          <w:lang w:val="es-CO" w:eastAsia="en-US"/>
        </w:rPr>
        <w:lastRenderedPageBreak/>
        <w:t xml:space="preserve">inhumanos y degradantes, perpetrados en contra de las víctimas y principalmente en contra de las mujeres y los niños indígenas, muestra el racismo estructural y el interés de aterrorizar a estos pueblos </w:t>
      </w:r>
      <w:hyperlink r:id="rId8" w:history="1">
        <w:r w:rsidRPr="004F7016">
          <w:rPr>
            <w:rFonts w:ascii="Arial Narrow" w:eastAsia="Calibri" w:hAnsi="Arial Narrow" w:cs="Arial"/>
            <w:lang w:val="es-CO" w:eastAsia="en-US"/>
          </w:rPr>
          <w:t>y así usurpar sus tierras</w:t>
        </w:r>
      </w:hyperlink>
      <w:r w:rsidRPr="004F7016">
        <w:rPr>
          <w:rFonts w:ascii="Arial Narrow" w:eastAsia="Calibri" w:hAnsi="Arial Narrow" w:cs="Arial"/>
          <w:lang w:val="es-CO" w:eastAsia="en-US"/>
        </w:rPr>
        <w:t>.</w:t>
      </w:r>
    </w:p>
    <w:p w14:paraId="43C3A841" w14:textId="466E89B0" w:rsidR="00DF1A3C" w:rsidRPr="004F7016" w:rsidRDefault="00DF1A3C" w:rsidP="00DF1A3C">
      <w:pPr>
        <w:spacing w:before="240" w:after="0" w:line="276" w:lineRule="auto"/>
        <w:jc w:val="both"/>
        <w:rPr>
          <w:rFonts w:ascii="Arial Narrow" w:eastAsia="Calibri" w:hAnsi="Arial Narrow" w:cs="Arial"/>
          <w:lang w:val="es-ES" w:eastAsia="en-US"/>
        </w:rPr>
      </w:pPr>
      <w:r w:rsidRPr="004F7016">
        <w:rPr>
          <w:rFonts w:ascii="Arial Narrow" w:eastAsia="Calibri" w:hAnsi="Arial Narrow" w:cs="Arial"/>
          <w:lang w:val="es-CO" w:eastAsia="en-US"/>
        </w:rPr>
        <w:t xml:space="preserve">Señalan los sobrevivientes que los atacantes forman parte de la banda Kukalón conformada por entre 40 y 100 hombres no indígenas armados con armas de guerra, liderada por </w:t>
      </w:r>
      <w:r w:rsidRPr="004F7016">
        <w:rPr>
          <w:rFonts w:ascii="Arial Narrow" w:eastAsia="Calibri" w:hAnsi="Arial Narrow" w:cs="Arial"/>
          <w:b/>
          <w:lang w:val="es-CO" w:eastAsia="en-US"/>
        </w:rPr>
        <w:t>Isabel Meneses -alias “Chavelo”-</w:t>
      </w:r>
      <w:r w:rsidRPr="004F7016">
        <w:rPr>
          <w:rFonts w:ascii="Arial Narrow" w:eastAsia="Calibri" w:hAnsi="Arial Narrow" w:cs="Arial"/>
          <w:lang w:val="es-CO" w:eastAsia="en-US"/>
        </w:rPr>
        <w:t xml:space="preserve"> banda delincuencial que desde hace varios años opera libremente en la Reserva de Bosawás; y que también ha sido señalada de haber perpetrado </w:t>
      </w:r>
      <w:hyperlink r:id="rId9" w:history="1">
        <w:r w:rsidRPr="004F7016">
          <w:rPr>
            <w:rFonts w:ascii="Arial Narrow" w:eastAsia="Calibri" w:hAnsi="Arial Narrow" w:cs="Arial"/>
            <w:lang w:val="es-CO" w:eastAsia="en-US"/>
          </w:rPr>
          <w:t>la masacre de la comunidad indígena de Alal</w:t>
        </w:r>
      </w:hyperlink>
      <w:r w:rsidRPr="004F7016">
        <w:rPr>
          <w:rFonts w:ascii="Arial Narrow" w:eastAsia="Calibri" w:hAnsi="Arial Narrow" w:cs="Arial"/>
          <w:lang w:val="es-CO" w:eastAsia="en-US"/>
        </w:rPr>
        <w:t xml:space="preserve"> en enero de 2020, en la que también señalaron los comunitarios la presencia de un teniente miembro activo del Ejército de Nicaragua entre los atacantes-</w:t>
      </w:r>
      <w:r w:rsidRPr="004F7016">
        <w:rPr>
          <w:rFonts w:ascii="Arial Narrow" w:eastAsia="Calibri" w:hAnsi="Arial Narrow" w:cs="Arial"/>
          <w:lang w:val="es-ES" w:eastAsia="en-US"/>
        </w:rPr>
        <w:t xml:space="preserve">.Y, el 4 de octubre de 2021 nuevamente la banda de </w:t>
      </w:r>
      <w:r w:rsidRPr="004F7016">
        <w:rPr>
          <w:rFonts w:ascii="Arial Narrow" w:eastAsia="Calibri" w:hAnsi="Arial Narrow" w:cs="Arial"/>
          <w:b/>
          <w:lang w:val="es-CO" w:eastAsia="en-US"/>
        </w:rPr>
        <w:t xml:space="preserve">“Chavelo” </w:t>
      </w:r>
      <w:r w:rsidRPr="004F7016">
        <w:rPr>
          <w:rFonts w:ascii="Arial Narrow" w:eastAsia="Calibri" w:hAnsi="Arial Narrow" w:cs="Arial"/>
          <w:bCs/>
          <w:lang w:val="es-CO" w:eastAsia="en-US"/>
        </w:rPr>
        <w:t>fue</w:t>
      </w:r>
      <w:r w:rsidRPr="004F7016">
        <w:rPr>
          <w:rFonts w:ascii="Arial Narrow" w:eastAsia="Calibri" w:hAnsi="Arial Narrow" w:cs="Arial"/>
          <w:lang w:val="es-ES" w:eastAsia="en-US"/>
        </w:rPr>
        <w:t xml:space="preserve"> señalada por el asesinato del señor Martiniano Julián Macario Samuels</w:t>
      </w:r>
      <w:r w:rsidR="00027FA8" w:rsidRPr="004F7016">
        <w:rPr>
          <w:rFonts w:ascii="Arial Narrow" w:eastAsia="Calibri" w:hAnsi="Arial Narrow" w:cs="Arial"/>
          <w:lang w:val="es-ES" w:eastAsia="en-US"/>
        </w:rPr>
        <w:t>, guardabosques indígena Mayangna</w:t>
      </w:r>
      <w:r w:rsidR="00360893" w:rsidRPr="004F7016">
        <w:rPr>
          <w:rFonts w:ascii="Arial Narrow" w:eastAsia="Calibri" w:hAnsi="Arial Narrow" w:cs="Arial"/>
          <w:lang w:val="es-ES" w:eastAsia="en-US"/>
        </w:rPr>
        <w:t xml:space="preserve"> en la zona</w:t>
      </w:r>
      <w:r w:rsidRPr="004F7016">
        <w:rPr>
          <w:rFonts w:ascii="Arial Narrow" w:eastAsia="Calibri" w:hAnsi="Arial Narrow" w:cs="Arial"/>
          <w:lang w:val="es-ES" w:eastAsia="en-US"/>
        </w:rPr>
        <w:t xml:space="preserve">. </w:t>
      </w:r>
    </w:p>
    <w:p w14:paraId="5ED06528" w14:textId="77777777" w:rsidR="00676E60" w:rsidRPr="004F7016" w:rsidRDefault="00676E60" w:rsidP="00027FA8">
      <w:pPr>
        <w:spacing w:before="240" w:after="0" w:line="276" w:lineRule="auto"/>
        <w:ind w:left="360"/>
        <w:contextualSpacing/>
        <w:jc w:val="both"/>
        <w:rPr>
          <w:rFonts w:ascii="Arial Narrow" w:eastAsia="Calibri" w:hAnsi="Arial Narrow" w:cs="Arial"/>
          <w:b/>
          <w:lang w:val="es-CO" w:eastAsia="en-US"/>
        </w:rPr>
      </w:pPr>
    </w:p>
    <w:p w14:paraId="40A619C2" w14:textId="77777777" w:rsidR="00DF1A3C" w:rsidRPr="004F7016" w:rsidRDefault="00DF1A3C" w:rsidP="004F7016">
      <w:pPr>
        <w:spacing w:before="240" w:after="0" w:line="276" w:lineRule="auto"/>
        <w:ind w:left="360" w:firstLine="348"/>
        <w:contextualSpacing/>
        <w:jc w:val="both"/>
        <w:rPr>
          <w:rFonts w:ascii="Arial Narrow" w:eastAsia="Calibri" w:hAnsi="Arial Narrow" w:cs="Arial"/>
          <w:b/>
          <w:lang w:val="es-CO" w:eastAsia="en-US"/>
        </w:rPr>
      </w:pPr>
      <w:r w:rsidRPr="004F7016">
        <w:rPr>
          <w:rFonts w:ascii="Arial Narrow" w:eastAsia="Calibri" w:hAnsi="Arial Narrow" w:cs="Arial"/>
          <w:b/>
          <w:lang w:val="es-CO" w:eastAsia="en-US"/>
        </w:rPr>
        <w:t>La Policía Nacional supo de las amenazas y no actuó</w:t>
      </w:r>
    </w:p>
    <w:p w14:paraId="3F36FB52" w14:textId="65A0E2C2" w:rsidR="00DF1A3C" w:rsidRPr="004F7016" w:rsidRDefault="00DF1A3C" w:rsidP="00DF1A3C">
      <w:pPr>
        <w:spacing w:before="240" w:after="0" w:line="276" w:lineRule="auto"/>
        <w:jc w:val="both"/>
        <w:rPr>
          <w:rFonts w:ascii="Arial Narrow" w:eastAsia="Calibri" w:hAnsi="Arial Narrow" w:cs="Arial"/>
          <w:lang w:val="es-ES" w:eastAsia="en-US"/>
        </w:rPr>
      </w:pPr>
      <w:r w:rsidRPr="004F7016">
        <w:rPr>
          <w:rFonts w:ascii="Arial Narrow" w:eastAsia="Calibri" w:hAnsi="Arial Narrow" w:cs="Arial"/>
          <w:lang w:val="es-CO" w:eastAsia="en-US"/>
        </w:rPr>
        <w:t xml:space="preserve">El presidente del Gobierno Territorial Indígena (GTI) </w:t>
      </w:r>
      <w:r w:rsidRPr="004F7016">
        <w:rPr>
          <w:rFonts w:ascii="Arial Narrow" w:eastAsia="Calibri" w:hAnsi="Arial Narrow" w:cs="Arial"/>
          <w:lang w:val="es-ES" w:eastAsia="en-US"/>
        </w:rPr>
        <w:t>Mayangna Sauni As, y la Secretaria del GTI, e</w:t>
      </w:r>
      <w:r w:rsidRPr="004F7016">
        <w:rPr>
          <w:rFonts w:ascii="Arial Narrow" w:eastAsia="Calibri" w:hAnsi="Arial Narrow" w:cs="Arial"/>
          <w:lang w:val="es-CO" w:eastAsia="en-US"/>
        </w:rPr>
        <w:t>l 11 de agosto de 2021, enviaron una carta a la Policía Nacional de Bonanza, RACCN, a instancias de los señores</w:t>
      </w:r>
      <w:r w:rsidRPr="004F7016">
        <w:rPr>
          <w:rFonts w:ascii="Arial Narrow" w:eastAsia="Calibri" w:hAnsi="Arial Narrow" w:cs="Arial"/>
          <w:lang w:val="es-ES" w:eastAsia="en-US"/>
        </w:rPr>
        <w:t xml:space="preserve"> </w:t>
      </w:r>
      <w:r w:rsidRPr="004F7016">
        <w:rPr>
          <w:rFonts w:ascii="Arial Narrow" w:eastAsia="Calibri" w:hAnsi="Arial Narrow" w:cs="Arial"/>
          <w:b/>
          <w:i/>
          <w:lang w:val="es-ES" w:eastAsia="en-US"/>
        </w:rPr>
        <w:t>Bercinia Celso y Armando Pérez Medina</w:t>
      </w:r>
      <w:r w:rsidRPr="004F7016">
        <w:rPr>
          <w:rFonts w:ascii="Arial Narrow" w:eastAsia="Calibri" w:hAnsi="Arial Narrow" w:cs="Arial"/>
          <w:lang w:val="es-ES" w:eastAsia="en-US"/>
        </w:rPr>
        <w:t xml:space="preserve"> -ambos víctimas de la masacre- solicitando el acompañamiento de la institución de orden público a la mina de Kiwakumbaih debido a “</w:t>
      </w:r>
      <w:r w:rsidRPr="004F7016">
        <w:rPr>
          <w:rFonts w:ascii="Arial Narrow" w:eastAsia="Calibri" w:hAnsi="Arial Narrow" w:cs="Arial"/>
          <w:i/>
          <w:lang w:val="es-ES" w:eastAsia="en-US"/>
        </w:rPr>
        <w:t xml:space="preserve">una situación de emergencia </w:t>
      </w:r>
      <w:r w:rsidR="00676E60" w:rsidRPr="004F7016">
        <w:rPr>
          <w:rFonts w:ascii="Arial Narrow" w:eastAsia="Calibri" w:hAnsi="Arial Narrow" w:cs="Arial"/>
          <w:i/>
          <w:lang w:val="es-ES" w:eastAsia="en-US"/>
        </w:rPr>
        <w:t>(</w:t>
      </w:r>
      <w:r w:rsidRPr="004F7016">
        <w:rPr>
          <w:rFonts w:ascii="Arial Narrow" w:eastAsia="Calibri" w:hAnsi="Arial Narrow" w:cs="Arial"/>
          <w:i/>
          <w:lang w:val="es-ES" w:eastAsia="en-US"/>
        </w:rPr>
        <w:t>…</w:t>
      </w:r>
      <w:r w:rsidR="00676E60" w:rsidRPr="004F7016">
        <w:rPr>
          <w:rFonts w:ascii="Arial Narrow" w:eastAsia="Calibri" w:hAnsi="Arial Narrow" w:cs="Arial"/>
          <w:i/>
          <w:lang w:val="es-ES" w:eastAsia="en-US"/>
        </w:rPr>
        <w:t>)</w:t>
      </w:r>
      <w:r w:rsidRPr="004F7016">
        <w:rPr>
          <w:rFonts w:ascii="Arial Narrow" w:eastAsia="Calibri" w:hAnsi="Arial Narrow" w:cs="Arial"/>
          <w:i/>
          <w:lang w:val="es-ES" w:eastAsia="en-US"/>
        </w:rPr>
        <w:t xml:space="preserve"> de conflicto que presentaban”</w:t>
      </w:r>
      <w:r w:rsidRPr="004F7016">
        <w:rPr>
          <w:rFonts w:ascii="Arial Narrow" w:eastAsia="Calibri" w:hAnsi="Arial Narrow" w:cs="Arial"/>
          <w:lang w:val="es-ES" w:eastAsia="en-US"/>
        </w:rPr>
        <w:t>,</w:t>
      </w:r>
      <w:r w:rsidRPr="004F7016">
        <w:rPr>
          <w:rFonts w:ascii="Arial Narrow" w:eastAsia="Calibri" w:hAnsi="Arial Narrow" w:cs="Arial"/>
          <w:vertAlign w:val="superscript"/>
          <w:lang w:val="es-CO" w:eastAsia="en-US"/>
        </w:rPr>
        <w:t xml:space="preserve"> </w:t>
      </w:r>
      <w:r w:rsidRPr="004F7016">
        <w:rPr>
          <w:rFonts w:ascii="Arial Narrow" w:eastAsia="Calibri" w:hAnsi="Arial Narrow" w:cs="Arial"/>
          <w:lang w:val="es-ES" w:eastAsia="en-US"/>
        </w:rPr>
        <w:t xml:space="preserve">sin embargo, las autoridades no respondieron. </w:t>
      </w:r>
    </w:p>
    <w:p w14:paraId="3016290E" w14:textId="77777777" w:rsidR="008B6F50" w:rsidRPr="004F7016" w:rsidRDefault="008B6F50" w:rsidP="00027FA8">
      <w:pPr>
        <w:spacing w:before="240" w:after="0" w:line="276" w:lineRule="auto"/>
        <w:ind w:left="360"/>
        <w:contextualSpacing/>
        <w:jc w:val="both"/>
        <w:rPr>
          <w:rFonts w:ascii="Arial Narrow" w:eastAsia="Times New Roman" w:hAnsi="Arial Narrow" w:cs="Arial"/>
          <w:b/>
          <w:bCs/>
          <w:lang w:val="es-US" w:eastAsia="es-MX"/>
        </w:rPr>
      </w:pPr>
    </w:p>
    <w:p w14:paraId="582C7D7A" w14:textId="77777777" w:rsidR="00DF1A3C" w:rsidRPr="004F7016" w:rsidRDefault="00DF1A3C" w:rsidP="004F7016">
      <w:pPr>
        <w:spacing w:before="240" w:after="0" w:line="276" w:lineRule="auto"/>
        <w:ind w:left="360" w:firstLine="348"/>
        <w:contextualSpacing/>
        <w:jc w:val="both"/>
        <w:rPr>
          <w:rFonts w:ascii="Arial Narrow" w:eastAsia="Times New Roman" w:hAnsi="Arial Narrow" w:cs="Arial"/>
          <w:b/>
          <w:bCs/>
          <w:lang w:val="es-US" w:eastAsia="es-MX"/>
        </w:rPr>
      </w:pPr>
      <w:r w:rsidRPr="004F7016">
        <w:rPr>
          <w:rFonts w:ascii="Arial Narrow" w:eastAsia="Times New Roman" w:hAnsi="Arial Narrow" w:cs="Arial"/>
          <w:b/>
          <w:bCs/>
          <w:lang w:val="es-US" w:eastAsia="es-MX"/>
        </w:rPr>
        <w:t xml:space="preserve">Las Tropas Tapir reprimen a las comunidades Mayangna </w:t>
      </w:r>
    </w:p>
    <w:p w14:paraId="3E74C81A" w14:textId="72ED666C" w:rsidR="000F3C2E" w:rsidRPr="004F7016" w:rsidRDefault="00DF1A3C" w:rsidP="00DF1A3C">
      <w:pPr>
        <w:spacing w:before="240" w:after="0" w:line="276" w:lineRule="auto"/>
        <w:jc w:val="both"/>
        <w:rPr>
          <w:rFonts w:ascii="Arial Narrow" w:eastAsia="Times New Roman" w:hAnsi="Arial Narrow" w:cs="Arial"/>
          <w:bCs/>
          <w:lang w:val="es-US" w:eastAsia="es-MX"/>
        </w:rPr>
      </w:pPr>
      <w:r w:rsidRPr="004F7016">
        <w:rPr>
          <w:rFonts w:ascii="Arial Narrow" w:eastAsia="Times New Roman" w:hAnsi="Arial Narrow" w:cs="Arial"/>
          <w:bCs/>
          <w:lang w:val="es-US" w:eastAsia="es-MX"/>
        </w:rPr>
        <w:t xml:space="preserve">A raíz de la masacre de Kiwakumbaih los comunitarios del territorio Mayangna Sauni As denunciaron la represión en las comunidades de las Tropas de Tácticas y Armas Policiales e Intervención y Rescate (TAPIR) -tropas entrenadas, para combatir </w:t>
      </w:r>
      <w:r w:rsidRPr="004F7016">
        <w:rPr>
          <w:rFonts w:ascii="Arial Narrow" w:eastAsia="Times New Roman" w:hAnsi="Arial Narrow" w:cs="Arial"/>
          <w:bCs/>
          <w:i/>
          <w:lang w:val="es-US" w:eastAsia="es-MX"/>
        </w:rPr>
        <w:t>el terrorismo, al crimen organizado y a los grupos delincu</w:t>
      </w:r>
      <w:r w:rsidR="004F7016">
        <w:rPr>
          <w:rFonts w:ascii="Arial Narrow" w:eastAsia="Times New Roman" w:hAnsi="Arial Narrow" w:cs="Arial"/>
          <w:bCs/>
          <w:i/>
          <w:lang w:val="es-US" w:eastAsia="es-MX"/>
        </w:rPr>
        <w:t>enciales de alta peligrosidad-</w:t>
      </w:r>
      <w:r w:rsidRPr="004F7016">
        <w:rPr>
          <w:rFonts w:ascii="Arial Narrow" w:eastAsia="Times New Roman" w:hAnsi="Arial Narrow" w:cs="Arial"/>
          <w:bCs/>
          <w:iCs/>
          <w:lang w:val="es-US" w:eastAsia="es-MX"/>
        </w:rPr>
        <w:t>las</w:t>
      </w:r>
      <w:r w:rsidRPr="004F7016">
        <w:rPr>
          <w:rFonts w:ascii="Arial Narrow" w:eastAsia="Times New Roman" w:hAnsi="Arial Narrow" w:cs="Arial"/>
          <w:bCs/>
          <w:i/>
          <w:lang w:val="es-US" w:eastAsia="es-MX"/>
        </w:rPr>
        <w:t xml:space="preserve"> </w:t>
      </w:r>
      <w:r w:rsidRPr="004F7016">
        <w:rPr>
          <w:rFonts w:ascii="Arial Narrow" w:eastAsia="Times New Roman" w:hAnsi="Arial Narrow" w:cs="Arial"/>
          <w:bCs/>
          <w:lang w:val="es-US" w:eastAsia="es-MX"/>
        </w:rPr>
        <w:t xml:space="preserve">que persiguieron a los 14 indígenas señalados por la Policía Nacional como responsables de </w:t>
      </w:r>
      <w:bookmarkStart w:id="2" w:name="_Hlk98173126"/>
      <w:r w:rsidRPr="004F7016">
        <w:rPr>
          <w:rFonts w:ascii="Arial Narrow" w:eastAsia="Times New Roman" w:hAnsi="Arial Narrow" w:cs="Arial"/>
          <w:bCs/>
          <w:lang w:val="es-US" w:eastAsia="es-MX"/>
        </w:rPr>
        <w:t>la masacre.</w:t>
      </w:r>
      <w:bookmarkEnd w:id="2"/>
    </w:p>
    <w:p w14:paraId="5D31D467" w14:textId="77777777" w:rsidR="008B6F50" w:rsidRPr="004F7016" w:rsidRDefault="008B6F50" w:rsidP="00027FA8">
      <w:pPr>
        <w:spacing w:before="240" w:after="0" w:line="276" w:lineRule="auto"/>
        <w:ind w:left="720"/>
        <w:contextualSpacing/>
        <w:jc w:val="both"/>
        <w:rPr>
          <w:rFonts w:ascii="Arial Narrow" w:eastAsia="Calibri" w:hAnsi="Arial Narrow" w:cs="Arial"/>
          <w:b/>
          <w:lang w:val="es-CO" w:eastAsia="en-US"/>
        </w:rPr>
      </w:pPr>
    </w:p>
    <w:p w14:paraId="6D74153C" w14:textId="77777777" w:rsidR="00DF1A3C" w:rsidRPr="004F7016" w:rsidRDefault="00DF1A3C" w:rsidP="00027FA8">
      <w:pPr>
        <w:spacing w:before="240" w:after="0" w:line="276" w:lineRule="auto"/>
        <w:ind w:left="720"/>
        <w:contextualSpacing/>
        <w:jc w:val="both"/>
        <w:rPr>
          <w:rFonts w:ascii="Arial Narrow" w:eastAsia="Calibri" w:hAnsi="Arial Narrow" w:cs="Arial"/>
          <w:b/>
          <w:lang w:val="es-CO" w:eastAsia="en-US"/>
        </w:rPr>
      </w:pPr>
      <w:r w:rsidRPr="004F7016">
        <w:rPr>
          <w:rFonts w:ascii="Arial Narrow" w:eastAsia="Calibri" w:hAnsi="Arial Narrow" w:cs="Arial"/>
          <w:b/>
          <w:lang w:val="es-CO" w:eastAsia="en-US"/>
        </w:rPr>
        <w:t>La criminalización de los indígenas y del defensor de DDHH</w:t>
      </w:r>
      <w:r w:rsidRPr="004F7016">
        <w:rPr>
          <w:rFonts w:ascii="Arial Narrow" w:eastAsia="Calibri" w:hAnsi="Arial Narrow" w:cs="Arial"/>
          <w:lang w:val="es-CO" w:eastAsia="en-US"/>
        </w:rPr>
        <w:t xml:space="preserve"> </w:t>
      </w:r>
      <w:r w:rsidRPr="004F7016">
        <w:rPr>
          <w:rFonts w:ascii="Arial Narrow" w:eastAsia="Calibri" w:hAnsi="Arial Narrow" w:cs="Arial"/>
          <w:b/>
          <w:lang w:val="es-CO" w:eastAsia="en-US"/>
        </w:rPr>
        <w:t>Amaru Ruiz</w:t>
      </w:r>
    </w:p>
    <w:p w14:paraId="195F7DBC" w14:textId="0F30580C"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ES" w:eastAsia="en-US"/>
        </w:rPr>
        <w:t xml:space="preserve">La </w:t>
      </w:r>
      <w:r w:rsidRPr="004F7016">
        <w:rPr>
          <w:rFonts w:ascii="Arial Narrow" w:eastAsia="Calibri" w:hAnsi="Arial Narrow" w:cs="Arial"/>
          <w:bCs/>
          <w:lang w:val="es-ES" w:eastAsia="en-US"/>
        </w:rPr>
        <w:t>impunidad</w:t>
      </w:r>
      <w:r w:rsidRPr="004F7016">
        <w:rPr>
          <w:rFonts w:ascii="Arial Narrow" w:eastAsia="Calibri" w:hAnsi="Arial Narrow" w:cs="Arial"/>
          <w:lang w:val="es-ES" w:eastAsia="en-US"/>
        </w:rPr>
        <w:t xml:space="preserve"> por los ataques violentos contra los indígenas por casi una década ha sido prácticamente absoluta</w:t>
      </w:r>
      <w:r w:rsidRPr="004F7016">
        <w:rPr>
          <w:rFonts w:ascii="Arial Narrow" w:eastAsia="Calibri" w:hAnsi="Arial Narrow" w:cs="Arial"/>
          <w:lang w:val="es-CO" w:eastAsia="en-US"/>
        </w:rPr>
        <w:t xml:space="preserve">, </w:t>
      </w:r>
      <w:r w:rsidR="00360893" w:rsidRPr="004F7016">
        <w:rPr>
          <w:rFonts w:ascii="Arial Narrow" w:eastAsia="Calibri" w:hAnsi="Arial Narrow" w:cs="Arial"/>
          <w:lang w:val="es-CO" w:eastAsia="en-US"/>
        </w:rPr>
        <w:t>y</w:t>
      </w:r>
      <w:r w:rsidRPr="004F7016">
        <w:rPr>
          <w:rFonts w:ascii="Arial Narrow" w:eastAsia="Calibri" w:hAnsi="Arial Narrow" w:cs="Arial"/>
          <w:lang w:val="es-ES" w:eastAsia="en-US"/>
        </w:rPr>
        <w:t xml:space="preserve"> ante el reclamo de que no había un solo preso por los ataques, la Policía Nacional responde </w:t>
      </w:r>
      <w:r w:rsidR="00360893" w:rsidRPr="004F7016">
        <w:rPr>
          <w:rFonts w:ascii="Arial Narrow" w:eastAsia="Calibri" w:hAnsi="Arial Narrow" w:cs="Arial"/>
          <w:lang w:val="es-ES" w:eastAsia="en-US"/>
        </w:rPr>
        <w:t xml:space="preserve">señalando a 14 </w:t>
      </w:r>
      <w:r w:rsidRPr="004F7016">
        <w:rPr>
          <w:rFonts w:ascii="Arial Narrow" w:eastAsia="Calibri" w:hAnsi="Arial Narrow" w:cs="Arial"/>
          <w:lang w:val="es-ES" w:eastAsia="en-US"/>
        </w:rPr>
        <w:t>indígenas Mayangna</w:t>
      </w:r>
      <w:r w:rsidR="00360893" w:rsidRPr="004F7016">
        <w:rPr>
          <w:rFonts w:ascii="Arial Narrow" w:eastAsia="Calibri" w:hAnsi="Arial Narrow" w:cs="Arial"/>
          <w:lang w:val="es-ES" w:eastAsia="en-US"/>
        </w:rPr>
        <w:t>,</w:t>
      </w:r>
      <w:r w:rsidRPr="004F7016">
        <w:rPr>
          <w:rFonts w:ascii="Arial Narrow" w:eastAsia="Calibri" w:hAnsi="Arial Narrow" w:cs="Arial"/>
          <w:lang w:val="es-ES" w:eastAsia="en-US"/>
        </w:rPr>
        <w:t xml:space="preserve"> </w:t>
      </w:r>
      <w:r w:rsidR="00360893" w:rsidRPr="004F7016">
        <w:rPr>
          <w:rFonts w:ascii="Arial Narrow" w:eastAsia="Calibri" w:hAnsi="Arial Narrow" w:cs="Arial"/>
          <w:lang w:val="es-ES" w:eastAsia="en-US"/>
        </w:rPr>
        <w:t xml:space="preserve">de los cuales captura a </w:t>
      </w:r>
      <w:r w:rsidR="00360893" w:rsidRPr="004F7016">
        <w:rPr>
          <w:rFonts w:ascii="Arial Narrow" w:eastAsia="Calibri" w:hAnsi="Arial Narrow" w:cs="Arial"/>
          <w:lang w:val="es-ES" w:eastAsia="en-US"/>
        </w:rPr>
        <w:t>4, y</w:t>
      </w:r>
      <w:r w:rsidRPr="004F7016">
        <w:rPr>
          <w:rFonts w:ascii="Arial Narrow" w:eastAsia="Calibri" w:hAnsi="Arial Narrow" w:cs="Arial"/>
          <w:lang w:val="es-ES" w:eastAsia="en-US"/>
        </w:rPr>
        <w:t xml:space="preserve"> los </w:t>
      </w:r>
      <w:r w:rsidR="00360893" w:rsidRPr="004F7016">
        <w:rPr>
          <w:rFonts w:ascii="Arial Narrow" w:eastAsia="Calibri" w:hAnsi="Arial Narrow" w:cs="Arial"/>
          <w:lang w:val="es-ES" w:eastAsia="en-US"/>
        </w:rPr>
        <w:t>culpa</w:t>
      </w:r>
      <w:r w:rsidRPr="004F7016">
        <w:rPr>
          <w:rFonts w:ascii="Arial Narrow" w:eastAsia="Calibri" w:hAnsi="Arial Narrow" w:cs="Arial"/>
          <w:lang w:val="es-ES" w:eastAsia="en-US"/>
        </w:rPr>
        <w:t xml:space="preserve"> de haber </w:t>
      </w:r>
      <w:r w:rsidRPr="004F7016">
        <w:rPr>
          <w:rFonts w:ascii="Arial Narrow" w:eastAsia="Times New Roman" w:hAnsi="Arial Narrow" w:cs="Arial"/>
          <w:bCs/>
          <w:lang w:val="es-US" w:eastAsia="es-MX"/>
        </w:rPr>
        <w:t>cometido la masacre</w:t>
      </w:r>
      <w:r w:rsidRPr="004F7016">
        <w:rPr>
          <w:rFonts w:ascii="Arial Narrow" w:eastAsia="Calibri" w:hAnsi="Arial Narrow" w:cs="Arial"/>
          <w:lang w:val="es-CO" w:eastAsia="en-US"/>
        </w:rPr>
        <w:t>.</w:t>
      </w:r>
    </w:p>
    <w:p w14:paraId="7F674E2A" w14:textId="1A44B842" w:rsidR="00DF1A3C" w:rsidRPr="004F7016" w:rsidRDefault="00DF1A3C" w:rsidP="00DF1A3C">
      <w:pPr>
        <w:spacing w:before="240" w:after="0" w:line="276" w:lineRule="auto"/>
        <w:jc w:val="both"/>
        <w:rPr>
          <w:rFonts w:ascii="Arial Narrow" w:eastAsia="Calibri" w:hAnsi="Arial Narrow" w:cs="Arial"/>
          <w:lang w:val="es-CO" w:eastAsia="en-US"/>
        </w:rPr>
      </w:pPr>
      <w:r w:rsidRPr="004F7016">
        <w:rPr>
          <w:rFonts w:ascii="Arial Narrow" w:eastAsia="Calibri" w:hAnsi="Arial Narrow" w:cs="Arial"/>
          <w:lang w:val="es-CO" w:eastAsia="en-US"/>
        </w:rPr>
        <w:t xml:space="preserve">Simultáneamente, el Ministerio Público emitió orden de detención contra el defensor de derechos humanos Amaru Ruiz, el que supuestamente </w:t>
      </w:r>
      <w:r w:rsidRPr="004F7016">
        <w:rPr>
          <w:rFonts w:ascii="Arial Narrow" w:eastAsia="Calibri" w:hAnsi="Arial Narrow" w:cs="Arial"/>
          <w:i/>
          <w:lang w:val="es-CO" w:eastAsia="en-US"/>
        </w:rPr>
        <w:t>“pretendió crear un clima de inestabilidad e inseguridad que pone en peligro la seguridad nacional”</w:t>
      </w:r>
      <w:r w:rsidRPr="004F7016">
        <w:rPr>
          <w:rFonts w:ascii="Arial Narrow" w:eastAsia="Calibri" w:hAnsi="Arial Narrow" w:cs="Arial"/>
          <w:lang w:val="es-CO" w:eastAsia="en-US"/>
        </w:rPr>
        <w:t xml:space="preserve"> por el supuesto “ciberdelito” de difundir noticias falsas en el caso de la masacre de Kiwakambaih; a pesar que este ha mostrado las pruebas documentales, los testimonios de familiares y de testigos de los hechos, en las redes sociales. A la vez que Amaru Ruiz pidió una investigación independiente y un peritaje internacional para poder esclarecer los hechos ocurridos en esta masacre.</w:t>
      </w:r>
    </w:p>
    <w:p w14:paraId="70A92563" w14:textId="77777777" w:rsidR="00AA4576" w:rsidRPr="004F7016" w:rsidRDefault="00AA4576" w:rsidP="00567DE1">
      <w:pPr>
        <w:rPr>
          <w:rFonts w:ascii="Arial Narrow" w:eastAsia="Calibri" w:hAnsi="Arial Narrow" w:cs="Arial"/>
          <w:b/>
          <w:lang w:val="es-ES" w:eastAsia="en-US"/>
        </w:rPr>
      </w:pPr>
    </w:p>
    <w:p w14:paraId="3A2C9EB6" w14:textId="595D7046" w:rsidR="00567DE1" w:rsidRPr="004F7016" w:rsidRDefault="00567DE1" w:rsidP="004F7016">
      <w:pPr>
        <w:ind w:firstLine="708"/>
        <w:rPr>
          <w:rFonts w:ascii="Arial Narrow" w:eastAsia="Calibri" w:hAnsi="Arial Narrow" w:cs="Arial"/>
          <w:b/>
          <w:lang w:val="es-ES" w:eastAsia="en-US"/>
        </w:rPr>
      </w:pPr>
      <w:r w:rsidRPr="004F7016">
        <w:rPr>
          <w:rFonts w:ascii="Arial Narrow" w:eastAsia="Calibri" w:hAnsi="Arial Narrow" w:cs="Arial"/>
          <w:b/>
          <w:lang w:val="es-ES" w:eastAsia="en-US"/>
        </w:rPr>
        <w:t xml:space="preserve">Sobre la labor de defensa de las tierras indígenas realizada por los hermanos Celso Lino </w:t>
      </w:r>
    </w:p>
    <w:p w14:paraId="699A6160" w14:textId="6DFD979F" w:rsidR="00567DE1" w:rsidRPr="004F7016" w:rsidRDefault="00567DE1" w:rsidP="00812BB8">
      <w:pPr>
        <w:jc w:val="both"/>
        <w:rPr>
          <w:rFonts w:ascii="Arial Narrow" w:eastAsia="Calibri" w:hAnsi="Arial Narrow" w:cs="Arial"/>
          <w:bCs/>
          <w:i/>
          <w:iCs/>
          <w:lang w:val="es-ES" w:eastAsia="en-US"/>
        </w:rPr>
      </w:pPr>
      <w:r w:rsidRPr="004F7016">
        <w:rPr>
          <w:rFonts w:ascii="Arial Narrow" w:eastAsia="Calibri" w:hAnsi="Arial Narrow" w:cs="Arial"/>
          <w:bCs/>
          <w:lang w:val="es-ES" w:eastAsia="en-US"/>
        </w:rPr>
        <w:t xml:space="preserve">La familia Celso Lino tiene larga trayectoria de liderazgo comunal en Suniwás y en la defensa del territorio Mayangna Sauni As, el padre, Olfilario Celso McLean, es Reverendo de la Iglesia Morava; su hijo mayor  </w:t>
      </w:r>
      <w:r w:rsidRPr="004F7016">
        <w:rPr>
          <w:rFonts w:ascii="Arial Narrow" w:eastAsia="Calibri" w:hAnsi="Arial Narrow" w:cs="Arial"/>
          <w:b/>
          <w:bCs/>
          <w:i/>
          <w:lang w:val="es-ES" w:eastAsia="en-US"/>
        </w:rPr>
        <w:t>Casiano Celso Lino</w:t>
      </w:r>
      <w:r w:rsidRPr="004F7016">
        <w:rPr>
          <w:rFonts w:ascii="Arial Narrow" w:eastAsia="Calibri" w:hAnsi="Arial Narrow" w:cs="Arial"/>
          <w:bCs/>
          <w:lang w:val="es-ES" w:eastAsia="en-US"/>
        </w:rPr>
        <w:t xml:space="preserve">, desempeñaba el cargo de Juez comunal  cuando fue muerto en circunstancias aún no esclarecidas. Los hermanos Celso Lino han jugado un papel destacado enfrentándose a los colonos que invaden las tierras y usurpan sus recursos naturales comunales. </w:t>
      </w:r>
      <w:r w:rsidRPr="004F7016">
        <w:rPr>
          <w:rFonts w:ascii="Arial Narrow" w:eastAsia="Calibri" w:hAnsi="Arial Narrow" w:cs="Arial"/>
          <w:b/>
          <w:bCs/>
          <w:i/>
          <w:lang w:val="es-ES" w:eastAsia="en-US"/>
        </w:rPr>
        <w:t>Ignacio Celso Lino</w:t>
      </w:r>
      <w:r w:rsidRPr="004F7016">
        <w:rPr>
          <w:rFonts w:ascii="Arial Narrow" w:eastAsia="Calibri" w:hAnsi="Arial Narrow" w:cs="Arial"/>
          <w:bCs/>
          <w:lang w:val="es-ES" w:eastAsia="en-US"/>
        </w:rPr>
        <w:t xml:space="preserve"> era Síndico comunal, hasta que la Policía Nacional lo arrestó en su casa el 28 de agosto de 2021. </w:t>
      </w:r>
    </w:p>
    <w:p w14:paraId="392E9C4A" w14:textId="076F0620" w:rsidR="00DF1A3C" w:rsidRPr="004F7016" w:rsidRDefault="00567DE1" w:rsidP="006C2328">
      <w:pPr>
        <w:jc w:val="both"/>
        <w:rPr>
          <w:rFonts w:ascii="Arial Narrow" w:eastAsia="Calibri" w:hAnsi="Arial Narrow" w:cs="Arial"/>
          <w:bCs/>
          <w:lang w:val="es-ES" w:eastAsia="en-US"/>
        </w:rPr>
      </w:pPr>
      <w:r w:rsidRPr="004F7016">
        <w:rPr>
          <w:rFonts w:ascii="Arial Narrow" w:eastAsia="Calibri" w:hAnsi="Arial Narrow" w:cs="Arial"/>
          <w:bCs/>
          <w:lang w:val="es-ES" w:eastAsia="en-US"/>
        </w:rPr>
        <w:lastRenderedPageBreak/>
        <w:t xml:space="preserve">El 13 de mayo del año 2011 en la ciudad de Bonanza asesinaron a </w:t>
      </w:r>
      <w:r w:rsidRPr="004F7016">
        <w:rPr>
          <w:rFonts w:ascii="Arial Narrow" w:eastAsia="Calibri" w:hAnsi="Arial Narrow" w:cs="Arial"/>
          <w:b/>
          <w:bCs/>
          <w:i/>
          <w:lang w:val="es-ES" w:eastAsia="en-US"/>
        </w:rPr>
        <w:t>Casiano Celso Lino</w:t>
      </w:r>
      <w:r w:rsidRPr="004F7016">
        <w:rPr>
          <w:rFonts w:ascii="Arial Narrow" w:eastAsia="Calibri" w:hAnsi="Arial Narrow" w:cs="Arial"/>
          <w:bCs/>
          <w:lang w:val="es-ES" w:eastAsia="en-US"/>
        </w:rPr>
        <w:t xml:space="preserve">, según los comunitarios, para que este parara de defender el territorio indígena y para asegurar que no saliera a la luz la corrupción de las autoridades locales. La Policía Nacional no investigó y el asesinato de Casiano Celso Lino quedó impune. Sin embargo, </w:t>
      </w:r>
      <w:r w:rsidRPr="004F7016">
        <w:rPr>
          <w:rFonts w:ascii="Arial Narrow" w:eastAsia="Calibri" w:hAnsi="Arial Narrow" w:cs="Arial"/>
          <w:b/>
          <w:bCs/>
          <w:i/>
          <w:lang w:val="es-ES" w:eastAsia="en-US"/>
        </w:rPr>
        <w:t>Ignacio Celso Lino</w:t>
      </w:r>
      <w:r w:rsidRPr="004F7016">
        <w:rPr>
          <w:rFonts w:ascii="Arial Narrow" w:eastAsia="Calibri" w:hAnsi="Arial Narrow" w:cs="Arial"/>
          <w:bCs/>
          <w:lang w:val="es-ES" w:eastAsia="en-US"/>
        </w:rPr>
        <w:t>, en su calidad de Síndico comunal, con el apoyo de los</w:t>
      </w:r>
      <w:r w:rsidR="001130DC" w:rsidRPr="004F7016">
        <w:rPr>
          <w:rFonts w:ascii="Arial Narrow" w:eastAsia="Calibri" w:hAnsi="Arial Narrow" w:cs="Arial"/>
          <w:bCs/>
          <w:lang w:val="es-ES" w:eastAsia="en-US"/>
        </w:rPr>
        <w:t xml:space="preserve"> </w:t>
      </w:r>
      <w:r w:rsidRPr="004F7016">
        <w:rPr>
          <w:rFonts w:ascii="Arial Narrow" w:eastAsia="Calibri" w:hAnsi="Arial Narrow" w:cs="Arial"/>
          <w:bCs/>
          <w:lang w:val="es-ES" w:eastAsia="en-US"/>
        </w:rPr>
        <w:t xml:space="preserve">comunitarios, continuó defendiendo todo lo que estaba a su alcance. </w:t>
      </w:r>
    </w:p>
    <w:p w14:paraId="057997E8" w14:textId="187F380B" w:rsidR="00567DE1" w:rsidRPr="004F7016" w:rsidRDefault="00567DE1" w:rsidP="004F7016">
      <w:pPr>
        <w:ind w:firstLine="708"/>
        <w:rPr>
          <w:rFonts w:ascii="Arial Narrow" w:eastAsia="Calibri" w:hAnsi="Arial Narrow" w:cs="Arial"/>
          <w:b/>
          <w:lang w:val="es-ES" w:eastAsia="en-US"/>
        </w:rPr>
      </w:pPr>
      <w:r w:rsidRPr="004F7016">
        <w:rPr>
          <w:rFonts w:ascii="Arial Narrow" w:eastAsia="Calibri" w:hAnsi="Arial Narrow" w:cs="Arial"/>
          <w:b/>
          <w:lang w:val="es-ES" w:eastAsia="en-US"/>
        </w:rPr>
        <w:t xml:space="preserve">Las violaciones a </w:t>
      </w:r>
      <w:r w:rsidR="00676E60" w:rsidRPr="004F7016">
        <w:rPr>
          <w:rFonts w:ascii="Arial Narrow" w:eastAsia="Calibri" w:hAnsi="Arial Narrow" w:cs="Arial"/>
          <w:b/>
          <w:lang w:val="es-ES" w:eastAsia="en-US"/>
        </w:rPr>
        <w:t xml:space="preserve">los derechos de </w:t>
      </w:r>
      <w:r w:rsidRPr="004F7016">
        <w:rPr>
          <w:rFonts w:ascii="Arial Narrow" w:eastAsia="Calibri" w:hAnsi="Arial Narrow" w:cs="Arial"/>
          <w:b/>
          <w:lang w:val="es-ES" w:eastAsia="en-US"/>
        </w:rPr>
        <w:t>los miembros del territorio Mayangna Sauni As</w:t>
      </w:r>
    </w:p>
    <w:p w14:paraId="013FE5D0" w14:textId="136AC283" w:rsidR="00567DE1" w:rsidRPr="004F7016" w:rsidRDefault="00567DE1" w:rsidP="00477F06">
      <w:pPr>
        <w:jc w:val="both"/>
        <w:rPr>
          <w:rFonts w:ascii="Arial Narrow" w:eastAsia="Calibri" w:hAnsi="Arial Narrow" w:cs="Arial"/>
          <w:bCs/>
          <w:lang w:val="es-ES" w:eastAsia="en-US"/>
        </w:rPr>
      </w:pPr>
      <w:r w:rsidRPr="004F7016">
        <w:rPr>
          <w:rFonts w:ascii="Arial Narrow" w:eastAsia="Calibri" w:hAnsi="Arial Narrow" w:cs="Arial"/>
          <w:bCs/>
          <w:lang w:val="es-ES" w:eastAsia="en-US"/>
        </w:rPr>
        <w:t xml:space="preserve">En el caso de los asesinatos y en el de los delitos a los que fueron sometidas </w:t>
      </w:r>
      <w:r w:rsidRPr="004F7016">
        <w:rPr>
          <w:rFonts w:ascii="Arial Narrow" w:eastAsia="Calibri" w:hAnsi="Arial Narrow" w:cs="Arial"/>
          <w:b/>
          <w:bCs/>
          <w:i/>
          <w:lang w:val="es-ES" w:eastAsia="en-US"/>
        </w:rPr>
        <w:t>la señora Bercinia Celso Lino y su hija KJPC,</w:t>
      </w:r>
      <w:r w:rsidRPr="004F7016">
        <w:rPr>
          <w:rFonts w:ascii="Arial Narrow" w:eastAsia="Calibri" w:hAnsi="Arial Narrow" w:cs="Arial"/>
          <w:bCs/>
          <w:lang w:val="es-ES" w:eastAsia="en-US"/>
        </w:rPr>
        <w:t xml:space="preserve"> durante la masacre de Kiwakumbaih, </w:t>
      </w:r>
      <w:r w:rsidR="00676E60" w:rsidRPr="004F7016">
        <w:rPr>
          <w:rFonts w:ascii="Arial Narrow" w:eastAsia="Calibri" w:hAnsi="Arial Narrow" w:cs="Arial"/>
          <w:bCs/>
          <w:lang w:val="es-ES" w:eastAsia="en-US"/>
        </w:rPr>
        <w:t xml:space="preserve">las autoridades estatales </w:t>
      </w:r>
      <w:r w:rsidRPr="004F7016">
        <w:rPr>
          <w:rFonts w:ascii="Arial Narrow" w:eastAsia="Calibri" w:hAnsi="Arial Narrow" w:cs="Arial"/>
          <w:bCs/>
          <w:lang w:val="es-ES" w:eastAsia="en-US"/>
        </w:rPr>
        <w:t>ha</w:t>
      </w:r>
      <w:r w:rsidR="00676E60" w:rsidRPr="004F7016">
        <w:rPr>
          <w:rFonts w:ascii="Arial Narrow" w:eastAsia="Calibri" w:hAnsi="Arial Narrow" w:cs="Arial"/>
          <w:bCs/>
          <w:lang w:val="es-ES" w:eastAsia="en-US"/>
        </w:rPr>
        <w:t>n</w:t>
      </w:r>
      <w:r w:rsidRPr="004F7016">
        <w:rPr>
          <w:rFonts w:ascii="Arial Narrow" w:eastAsia="Calibri" w:hAnsi="Arial Narrow" w:cs="Arial"/>
          <w:bCs/>
          <w:lang w:val="es-ES" w:eastAsia="en-US"/>
        </w:rPr>
        <w:t xml:space="preserve"> discriminado no solo a las víctimas directas y a los procesados; sino que con las acciones y omisiones estatales se violan también los derechos colectivos de las comunidades del Territorio Mayangna Sauni As. Ya que los resultados del proceso penal trascienden a las partes involucradas directamente al proceso; y en su lugar, los resultados afectaran también a todos los miembros de las comunidades, al estar los delitos directamente relacionados a la omisión al deber de pro</w:t>
      </w:r>
      <w:r w:rsidR="00EC2142" w:rsidRPr="004F7016">
        <w:rPr>
          <w:rFonts w:ascii="Arial Narrow" w:eastAsia="Calibri" w:hAnsi="Arial Narrow" w:cs="Arial"/>
          <w:bCs/>
          <w:lang w:val="es-ES" w:eastAsia="en-US"/>
        </w:rPr>
        <w:t>teger</w:t>
      </w:r>
      <w:r w:rsidRPr="004F7016">
        <w:rPr>
          <w:rFonts w:ascii="Arial Narrow" w:eastAsia="Calibri" w:hAnsi="Arial Narrow" w:cs="Arial"/>
          <w:b/>
          <w:lang w:val="es-ES" w:eastAsia="en-US"/>
        </w:rPr>
        <w:t xml:space="preserve"> </w:t>
      </w:r>
      <w:r w:rsidRPr="004F7016">
        <w:rPr>
          <w:rFonts w:ascii="Arial Narrow" w:eastAsia="Calibri" w:hAnsi="Arial Narrow" w:cs="Arial"/>
          <w:bCs/>
          <w:lang w:val="es-ES" w:eastAsia="en-US"/>
        </w:rPr>
        <w:t>a los miembros de las comunidades y a su Territorio, por parte del Estado.</w:t>
      </w:r>
    </w:p>
    <w:p w14:paraId="384623E5" w14:textId="6395CCBE" w:rsidR="00567DE1" w:rsidRPr="004F7016" w:rsidRDefault="00567DE1" w:rsidP="004F7016">
      <w:pPr>
        <w:ind w:firstLine="708"/>
        <w:jc w:val="both"/>
        <w:rPr>
          <w:rFonts w:ascii="Arial Narrow" w:eastAsia="Times New Roman" w:hAnsi="Arial Narrow" w:cs="Arial"/>
          <w:b/>
          <w:color w:val="000000"/>
          <w:lang w:val="es-SV" w:eastAsia="es-SV"/>
        </w:rPr>
      </w:pPr>
      <w:r w:rsidRPr="004F7016">
        <w:rPr>
          <w:rFonts w:ascii="Arial Narrow" w:eastAsia="Times New Roman" w:hAnsi="Arial Narrow" w:cs="Arial"/>
          <w:b/>
          <w:color w:val="000000"/>
          <w:lang w:val="es-SV" w:eastAsia="es-SV"/>
        </w:rPr>
        <w:t>La Policía Nacional fals</w:t>
      </w:r>
      <w:r w:rsidR="00812BB8" w:rsidRPr="004F7016">
        <w:rPr>
          <w:rFonts w:ascii="Arial Narrow" w:eastAsia="Times New Roman" w:hAnsi="Arial Narrow" w:cs="Arial"/>
          <w:b/>
          <w:color w:val="000000"/>
          <w:lang w:val="es-SV" w:eastAsia="es-SV"/>
        </w:rPr>
        <w:t>e</w:t>
      </w:r>
      <w:r w:rsidRPr="004F7016">
        <w:rPr>
          <w:rFonts w:ascii="Arial Narrow" w:eastAsia="Times New Roman" w:hAnsi="Arial Narrow" w:cs="Arial"/>
          <w:b/>
          <w:color w:val="000000"/>
          <w:lang w:val="es-SV" w:eastAsia="es-SV"/>
        </w:rPr>
        <w:t xml:space="preserve">a las declaraciones de los sobrevivientes de la masacre </w:t>
      </w:r>
    </w:p>
    <w:p w14:paraId="3C510EAC" w14:textId="52E67D1F" w:rsidR="00B70D33" w:rsidRPr="004F7016" w:rsidRDefault="00567DE1" w:rsidP="00B70D33">
      <w:pPr>
        <w:jc w:val="both"/>
        <w:rPr>
          <w:rFonts w:ascii="Arial Narrow" w:eastAsia="Calibri" w:hAnsi="Arial Narrow" w:cs="Arial"/>
          <w:lang w:val="es-SV" w:eastAsia="en-US"/>
        </w:rPr>
      </w:pPr>
      <w:r w:rsidRPr="004F7016">
        <w:rPr>
          <w:rFonts w:ascii="Arial Narrow" w:eastAsia="Calibri" w:hAnsi="Arial Narrow" w:cs="Arial"/>
          <w:lang w:val="es-SV" w:eastAsia="en-US"/>
        </w:rPr>
        <w:t xml:space="preserve">La Policía Nacional </w:t>
      </w:r>
      <w:r w:rsidRPr="004F7016">
        <w:rPr>
          <w:rFonts w:ascii="Arial Narrow" w:eastAsia="Times New Roman" w:hAnsi="Arial Narrow" w:cs="Arial"/>
          <w:bCs/>
          <w:color w:val="000000"/>
          <w:lang w:val="es-SV" w:eastAsia="es-SV"/>
        </w:rPr>
        <w:t>contradice</w:t>
      </w:r>
      <w:r w:rsidRPr="004F7016">
        <w:rPr>
          <w:rFonts w:ascii="Arial Narrow" w:eastAsia="Calibri" w:hAnsi="Arial Narrow" w:cs="Arial"/>
          <w:lang w:val="es-SV" w:eastAsia="en-US"/>
        </w:rPr>
        <w:t xml:space="preserve"> las declaraciones de señora </w:t>
      </w:r>
      <w:r w:rsidRPr="004F7016">
        <w:rPr>
          <w:rFonts w:ascii="Arial Narrow" w:eastAsia="Calibri" w:hAnsi="Arial Narrow" w:cs="Arial"/>
          <w:b/>
          <w:i/>
          <w:lang w:val="es-SV" w:eastAsia="en-US"/>
        </w:rPr>
        <w:t>Bercinia Celso Lino, de KJPC</w:t>
      </w:r>
      <w:r w:rsidRPr="004F7016">
        <w:rPr>
          <w:rFonts w:ascii="Arial Narrow" w:eastAsia="Calibri" w:hAnsi="Arial Narrow" w:cs="Arial"/>
          <w:lang w:val="es-SV" w:eastAsia="en-US"/>
        </w:rPr>
        <w:t xml:space="preserve"> y de otros testigos, durante las investigaciones del caso de la masacre de Kiwakumbaih, mientras los testigos señalaron varias veces que la masacre fue perpetrada por un grupo de hombres no indígenas -mestizos colonos</w:t>
      </w:r>
      <w:r w:rsidR="00812BB8" w:rsidRPr="004F7016">
        <w:rPr>
          <w:rFonts w:ascii="Arial Narrow" w:eastAsia="Calibri" w:hAnsi="Arial Narrow" w:cs="Arial"/>
          <w:lang w:val="es-SV" w:eastAsia="en-US"/>
        </w:rPr>
        <w:t xml:space="preserve"> que hablaban español</w:t>
      </w:r>
      <w:r w:rsidRPr="004F7016">
        <w:rPr>
          <w:rFonts w:ascii="Arial Narrow" w:eastAsia="Calibri" w:hAnsi="Arial Narrow" w:cs="Arial"/>
          <w:lang w:val="es-SV" w:eastAsia="en-US"/>
        </w:rPr>
        <w:t xml:space="preserve">-, los funcionarios policiales plasman en las declaraciones que fue </w:t>
      </w:r>
      <w:r w:rsidR="00EC2142" w:rsidRPr="004F7016">
        <w:rPr>
          <w:rFonts w:ascii="Arial Narrow" w:eastAsia="Calibri" w:hAnsi="Arial Narrow" w:cs="Arial"/>
          <w:lang w:val="es-SV" w:eastAsia="en-US"/>
        </w:rPr>
        <w:t xml:space="preserve">perpetrada por </w:t>
      </w:r>
      <w:r w:rsidRPr="004F7016">
        <w:rPr>
          <w:rFonts w:ascii="Arial Narrow" w:eastAsia="Calibri" w:hAnsi="Arial Narrow" w:cs="Arial"/>
          <w:lang w:val="es-SV" w:eastAsia="en-US"/>
        </w:rPr>
        <w:t xml:space="preserve">un grupo de indígenas Mayangna, y síndica a 14 miembros del pueblo indígena Mayangna, incluyendo a los hermanos </w:t>
      </w:r>
      <w:r w:rsidRPr="004F7016">
        <w:rPr>
          <w:rFonts w:ascii="Arial Narrow" w:eastAsia="Calibri" w:hAnsi="Arial Narrow" w:cs="Arial"/>
          <w:b/>
          <w:i/>
          <w:lang w:val="es-SV" w:eastAsia="en-US"/>
        </w:rPr>
        <w:t>Argüello e Ignacio Celso Lino</w:t>
      </w:r>
      <w:r w:rsidRPr="004F7016">
        <w:rPr>
          <w:rFonts w:ascii="Arial Narrow" w:eastAsia="Calibri" w:hAnsi="Arial Narrow" w:cs="Arial"/>
          <w:lang w:val="es-SV" w:eastAsia="en-US"/>
        </w:rPr>
        <w:t>.</w:t>
      </w:r>
    </w:p>
    <w:p w14:paraId="43C3EA77" w14:textId="4A469E18" w:rsidR="00477F06" w:rsidRPr="004F7016" w:rsidRDefault="00477F06" w:rsidP="00B70D33">
      <w:pPr>
        <w:jc w:val="both"/>
        <w:rPr>
          <w:rFonts w:ascii="Arial Narrow" w:eastAsia="Calibri" w:hAnsi="Arial Narrow" w:cs="Arial"/>
          <w:lang w:val="es-SV" w:eastAsia="en-US"/>
        </w:rPr>
      </w:pPr>
      <w:r w:rsidRPr="004F7016">
        <w:rPr>
          <w:rFonts w:ascii="Arial Narrow" w:eastAsia="Calibri" w:hAnsi="Arial Narrow" w:cs="Arial"/>
          <w:lang w:val="es-SV" w:eastAsia="en-US"/>
        </w:rPr>
        <w:t xml:space="preserve">Sobre las violaciones </w:t>
      </w:r>
      <w:r w:rsidR="008B6F50" w:rsidRPr="004F7016">
        <w:rPr>
          <w:rFonts w:ascii="Arial Narrow" w:eastAsia="Calibri" w:hAnsi="Arial Narrow" w:cs="Arial"/>
          <w:lang w:val="es-SV" w:eastAsia="en-US"/>
        </w:rPr>
        <w:t>múltiples</w:t>
      </w:r>
      <w:r w:rsidRPr="004F7016">
        <w:rPr>
          <w:rFonts w:ascii="Arial Narrow" w:eastAsia="Calibri" w:hAnsi="Arial Narrow" w:cs="Arial"/>
          <w:lang w:val="es-SV" w:eastAsia="en-US"/>
        </w:rPr>
        <w:t xml:space="preserve"> de las que fueron objeto ella y su hija, </w:t>
      </w:r>
      <w:r w:rsidRPr="004F7016">
        <w:rPr>
          <w:rFonts w:ascii="Arial Narrow" w:hAnsi="Arial Narrow" w:cs="Arial"/>
          <w:lang w:val="es-SV"/>
        </w:rPr>
        <w:t xml:space="preserve">la señora </w:t>
      </w:r>
      <w:r w:rsidRPr="004F7016">
        <w:rPr>
          <w:rFonts w:ascii="Arial Narrow" w:eastAsia="Calibri" w:hAnsi="Arial Narrow" w:cs="Arial"/>
          <w:b/>
          <w:i/>
          <w:lang w:val="es-SV" w:eastAsia="en-US"/>
        </w:rPr>
        <w:t xml:space="preserve">Bercinia Celso Lino </w:t>
      </w:r>
      <w:r w:rsidRPr="004F7016">
        <w:rPr>
          <w:rFonts w:ascii="Arial Narrow" w:eastAsia="Calibri" w:hAnsi="Arial Narrow" w:cs="Arial"/>
          <w:lang w:val="es-SV" w:eastAsia="en-US"/>
        </w:rPr>
        <w:t>declaró:</w:t>
      </w:r>
    </w:p>
    <w:p w14:paraId="4AB568EE" w14:textId="24599DAC" w:rsidR="00477F06" w:rsidRPr="004F7016" w:rsidRDefault="00477F06" w:rsidP="00477F06">
      <w:pPr>
        <w:spacing w:line="240" w:lineRule="auto"/>
        <w:ind w:left="708"/>
        <w:jc w:val="both"/>
        <w:rPr>
          <w:rFonts w:ascii="Arial Narrow" w:eastAsia="Calibri" w:hAnsi="Arial Narrow" w:cs="Arial"/>
          <w:i/>
          <w:sz w:val="20"/>
          <w:szCs w:val="20"/>
          <w:lang w:val="es-SV" w:eastAsia="en-US"/>
        </w:rPr>
      </w:pPr>
      <w:r w:rsidRPr="004F7016">
        <w:rPr>
          <w:rFonts w:ascii="Arial Narrow" w:eastAsia="Calibri" w:hAnsi="Arial Narrow" w:cs="Arial"/>
          <w:i/>
          <w:sz w:val="20"/>
          <w:szCs w:val="20"/>
          <w:lang w:val="es-SV" w:eastAsia="en-US"/>
        </w:rPr>
        <w:t>… Después a mi hijo de 7 años y el otro niño de 12 años lo dejaron amarrados juntos en un árbol. A mi hija de 14 años y a mí que nos llevaban amarradas juntas con la misma soga, trataron de separarnos, entonces mi hija gritó y yo traté de no dejarla ir, pero me la quitó por la fuerza y sacó su machete y le dijo que si no caminaba, la macheteaba. Entonces mi hija lloraba pero no le quedaba otra cosa que hacerlo, tuvo que caminar donde le indicaban los malvados. A mí me llevaron también a otro lado y tres hombres me la violaron. Antes de que me violaran, les dije a ellos que no me hicieran semejante cosa porque soy cristiana, entonces burlándose de mi me dijeron que ellos también son cristianos. A mi hija también la violaron cuatro hombres (…) Luego de que me violaron, nos dejaron en la oscuridad de la noche.</w:t>
      </w:r>
      <w:r w:rsidR="00812BB8" w:rsidRPr="004F7016">
        <w:rPr>
          <w:rFonts w:ascii="Arial Narrow" w:eastAsia="Calibri" w:hAnsi="Arial Narrow" w:cs="Arial"/>
          <w:i/>
          <w:sz w:val="20"/>
          <w:szCs w:val="20"/>
          <w:lang w:val="es-SV" w:eastAsia="en-US"/>
        </w:rPr>
        <w:t>.</w:t>
      </w:r>
      <w:r w:rsidRPr="004F7016">
        <w:rPr>
          <w:rFonts w:ascii="Arial Narrow" w:eastAsia="Calibri" w:hAnsi="Arial Narrow" w:cs="Arial"/>
          <w:i/>
          <w:sz w:val="20"/>
          <w:szCs w:val="20"/>
          <w:lang w:val="es-SV" w:eastAsia="en-US"/>
        </w:rPr>
        <w:t>.</w:t>
      </w:r>
    </w:p>
    <w:p w14:paraId="275AE727" w14:textId="772B6312" w:rsidR="00DF1A3C" w:rsidRPr="004F7016" w:rsidRDefault="00567DE1" w:rsidP="00B70D33">
      <w:pPr>
        <w:jc w:val="both"/>
        <w:rPr>
          <w:rFonts w:ascii="Arial Narrow" w:eastAsia="Calibri" w:hAnsi="Arial Narrow" w:cs="Arial"/>
          <w:lang w:val="es-SV" w:eastAsia="en-US"/>
        </w:rPr>
      </w:pPr>
      <w:r w:rsidRPr="004F7016">
        <w:rPr>
          <w:rFonts w:ascii="Arial Narrow" w:hAnsi="Arial Narrow" w:cs="Arial"/>
          <w:lang w:val="es-SV"/>
        </w:rPr>
        <w:t xml:space="preserve">Aunque, en éste caso, una vez </w:t>
      </w:r>
      <w:r w:rsidR="00EC2142" w:rsidRPr="004F7016">
        <w:rPr>
          <w:rFonts w:ascii="Arial Narrow" w:hAnsi="Arial Narrow" w:cs="Arial"/>
          <w:lang w:val="es-SV"/>
        </w:rPr>
        <w:t xml:space="preserve">la señora </w:t>
      </w:r>
      <w:r w:rsidR="00EC2142" w:rsidRPr="004F7016">
        <w:rPr>
          <w:rFonts w:ascii="Arial Narrow" w:eastAsia="Calibri" w:hAnsi="Arial Narrow" w:cs="Arial"/>
          <w:b/>
          <w:i/>
          <w:lang w:val="es-SV" w:eastAsia="en-US"/>
        </w:rPr>
        <w:t>Bercinia Celso Lino y KJPC</w:t>
      </w:r>
      <w:r w:rsidR="00EC2142" w:rsidRPr="004F7016">
        <w:rPr>
          <w:rFonts w:ascii="Arial Narrow" w:eastAsia="Calibri" w:hAnsi="Arial Narrow" w:cs="Arial"/>
          <w:lang w:val="es-SV" w:eastAsia="en-US"/>
        </w:rPr>
        <w:t xml:space="preserve">, </w:t>
      </w:r>
      <w:r w:rsidRPr="004F7016">
        <w:rPr>
          <w:rFonts w:ascii="Arial Narrow" w:hAnsi="Arial Narrow" w:cs="Arial"/>
          <w:lang w:val="es-SV"/>
        </w:rPr>
        <w:t>denunciaron las v</w:t>
      </w:r>
      <w:r w:rsidR="00477F06" w:rsidRPr="004F7016">
        <w:rPr>
          <w:rFonts w:ascii="Arial Narrow" w:hAnsi="Arial Narrow" w:cs="Arial"/>
          <w:lang w:val="es-SV"/>
        </w:rPr>
        <w:t xml:space="preserve">iolaciones agravadas en ambas, </w:t>
      </w:r>
      <w:r w:rsidRPr="004F7016">
        <w:rPr>
          <w:rFonts w:ascii="Arial Narrow" w:hAnsi="Arial Narrow" w:cs="Arial"/>
          <w:lang w:val="es-SV"/>
        </w:rPr>
        <w:t>se desconoce si en efecto se les practi</w:t>
      </w:r>
      <w:r w:rsidR="00477F06" w:rsidRPr="004F7016">
        <w:rPr>
          <w:rFonts w:ascii="Arial Narrow" w:hAnsi="Arial Narrow" w:cs="Arial"/>
          <w:lang w:val="es-SV"/>
        </w:rPr>
        <w:t>có un dictamen médico legal o</w:t>
      </w:r>
      <w:r w:rsidRPr="004F7016">
        <w:rPr>
          <w:rFonts w:ascii="Arial Narrow" w:hAnsi="Arial Narrow" w:cs="Arial"/>
          <w:lang w:val="es-SV"/>
        </w:rPr>
        <w:t xml:space="preserve"> el resultado de los mismos. Tampoco hubo una adecuada preservación de la escena del crimen</w:t>
      </w:r>
      <w:r w:rsidR="00EC2142" w:rsidRPr="004F7016">
        <w:rPr>
          <w:rFonts w:ascii="Arial Narrow" w:hAnsi="Arial Narrow" w:cs="Arial"/>
          <w:lang w:val="es-SV"/>
        </w:rPr>
        <w:t xml:space="preserve"> y la Policía Nacional ni el Ministerio Público presentaron la acusación por las violaciones agravadas ante el juez.</w:t>
      </w:r>
    </w:p>
    <w:p w14:paraId="79ABFCDD" w14:textId="77777777" w:rsidR="00EC2142" w:rsidRPr="004F7016" w:rsidRDefault="00EC2142" w:rsidP="00567DE1">
      <w:pPr>
        <w:spacing w:after="0" w:line="240" w:lineRule="auto"/>
        <w:ind w:left="708"/>
        <w:jc w:val="both"/>
        <w:rPr>
          <w:rFonts w:ascii="Arial Narrow" w:eastAsia="Calibri" w:hAnsi="Arial Narrow" w:cs="Arial"/>
          <w:b/>
          <w:i/>
          <w:lang w:val="es-US" w:eastAsia="en-US"/>
        </w:rPr>
      </w:pPr>
    </w:p>
    <w:p w14:paraId="39903E88" w14:textId="4DBF7F2E" w:rsidR="00567DE1" w:rsidRPr="004F7016" w:rsidRDefault="00567DE1" w:rsidP="00567DE1">
      <w:pPr>
        <w:spacing w:after="0" w:line="240" w:lineRule="auto"/>
        <w:ind w:left="708"/>
        <w:jc w:val="both"/>
        <w:rPr>
          <w:rFonts w:ascii="Arial Narrow" w:eastAsia="Calibri" w:hAnsi="Arial Narrow" w:cs="Arial"/>
          <w:b/>
          <w:i/>
          <w:lang w:val="es-US" w:eastAsia="en-US"/>
        </w:rPr>
      </w:pPr>
      <w:r w:rsidRPr="004F7016">
        <w:rPr>
          <w:rFonts w:ascii="Arial Narrow" w:eastAsia="Calibri" w:hAnsi="Arial Narrow" w:cs="Arial"/>
          <w:b/>
          <w:i/>
          <w:lang w:val="es-US" w:eastAsia="en-US"/>
        </w:rPr>
        <w:t xml:space="preserve">El Juez Séptimo Penal de Distrito de Juicio de Managua, basándose exclusivamente testimonio policial, declara culpables a los indígenas Mayangna: </w:t>
      </w:r>
      <w:r w:rsidRPr="004F7016">
        <w:rPr>
          <w:rFonts w:ascii="Arial Narrow" w:eastAsia="Times New Roman" w:hAnsi="Arial Narrow" w:cs="Arial"/>
          <w:b/>
          <w:i/>
          <w:iCs/>
          <w:lang w:val="es-CO" w:eastAsia="es-CO"/>
        </w:rPr>
        <w:t>Argüello</w:t>
      </w:r>
      <w:r w:rsidRPr="004F7016">
        <w:rPr>
          <w:rFonts w:ascii="Arial Narrow" w:eastAsia="Calibri" w:hAnsi="Arial Narrow" w:cs="Arial"/>
          <w:b/>
          <w:i/>
          <w:lang w:val="es-US" w:eastAsia="en-US"/>
        </w:rPr>
        <w:t xml:space="preserve"> e Ignacio Celso Lino, Donald Andrés Bruno Arcángel y </w:t>
      </w:r>
      <w:r w:rsidRPr="004F7016">
        <w:rPr>
          <w:rFonts w:ascii="Arial Narrow" w:eastAsia="Times New Roman" w:hAnsi="Arial Narrow" w:cs="Arial"/>
          <w:b/>
          <w:i/>
          <w:lang w:val="es-CO" w:eastAsia="es-CO"/>
        </w:rPr>
        <w:t>Dionisio Robins Zacarías</w:t>
      </w:r>
      <w:r w:rsidR="00E44F47" w:rsidRPr="004F7016">
        <w:rPr>
          <w:rFonts w:ascii="Arial Narrow" w:eastAsia="Times New Roman" w:hAnsi="Arial Narrow" w:cs="Arial"/>
          <w:b/>
          <w:i/>
          <w:lang w:val="es-CO" w:eastAsia="es-CO"/>
        </w:rPr>
        <w:t xml:space="preserve"> y les impone Cadena Perpetua más 4 años de cárcel.</w:t>
      </w:r>
      <w:r w:rsidRPr="004F7016">
        <w:rPr>
          <w:rFonts w:ascii="Arial Narrow" w:eastAsia="Calibri" w:hAnsi="Arial Narrow" w:cs="Arial"/>
          <w:b/>
          <w:i/>
          <w:lang w:val="es-US" w:eastAsia="en-US"/>
        </w:rPr>
        <w:t xml:space="preserve"> </w:t>
      </w:r>
    </w:p>
    <w:p w14:paraId="494AAC80" w14:textId="77777777" w:rsidR="006C2328" w:rsidRPr="004F7016" w:rsidRDefault="006C2328" w:rsidP="00EC2142">
      <w:pPr>
        <w:spacing w:line="276" w:lineRule="auto"/>
        <w:jc w:val="both"/>
        <w:rPr>
          <w:rFonts w:ascii="Arial Narrow" w:eastAsia="Calibri" w:hAnsi="Arial Narrow" w:cs="Arial"/>
          <w:lang w:val="es-US" w:eastAsia="en-US"/>
        </w:rPr>
      </w:pPr>
    </w:p>
    <w:p w14:paraId="55E8EB75" w14:textId="32188158" w:rsidR="00567DE1" w:rsidRPr="004F7016" w:rsidRDefault="00EC2142" w:rsidP="00EC2142">
      <w:pPr>
        <w:spacing w:line="276" w:lineRule="auto"/>
        <w:jc w:val="both"/>
        <w:rPr>
          <w:rFonts w:ascii="Arial Narrow" w:eastAsia="Calibri" w:hAnsi="Arial Narrow" w:cs="Arial"/>
          <w:lang w:val="es-US" w:eastAsia="en-US"/>
        </w:rPr>
      </w:pPr>
      <w:r w:rsidRPr="004F7016">
        <w:rPr>
          <w:rFonts w:ascii="Arial Narrow" w:eastAsia="Calibri" w:hAnsi="Arial Narrow" w:cs="Arial"/>
          <w:lang w:val="es-US" w:eastAsia="en-US"/>
        </w:rPr>
        <w:t>En Audiencia de Juicio, realizada el 18 de febrero de 2022, aunque</w:t>
      </w:r>
      <w:r w:rsidR="00567DE1" w:rsidRPr="004F7016">
        <w:rPr>
          <w:rFonts w:ascii="Arial Narrow" w:eastAsia="Calibri" w:hAnsi="Arial Narrow" w:cs="Arial"/>
          <w:lang w:val="es-US" w:eastAsia="en-US"/>
        </w:rPr>
        <w:t xml:space="preserve"> el Ministerio Publico prescindió de todos sus testigos </w:t>
      </w:r>
      <w:r w:rsidRPr="004F7016">
        <w:rPr>
          <w:rFonts w:ascii="Arial Narrow" w:eastAsia="Calibri" w:hAnsi="Arial Narrow" w:cs="Arial"/>
          <w:lang w:val="es-US" w:eastAsia="en-US"/>
        </w:rPr>
        <w:t xml:space="preserve">civiles </w:t>
      </w:r>
      <w:r w:rsidR="00682099" w:rsidRPr="004F7016">
        <w:rPr>
          <w:rFonts w:ascii="Arial Narrow" w:eastAsia="Calibri" w:hAnsi="Arial Narrow" w:cs="Arial"/>
          <w:lang w:val="es-US" w:eastAsia="en-US"/>
        </w:rPr>
        <w:t>–no presentó</w:t>
      </w:r>
      <w:r w:rsidR="00567DE1" w:rsidRPr="004F7016">
        <w:rPr>
          <w:rFonts w:ascii="Arial Narrow" w:eastAsia="Calibri" w:hAnsi="Arial Narrow" w:cs="Arial"/>
          <w:lang w:val="es-US" w:eastAsia="en-US"/>
        </w:rPr>
        <w:t xml:space="preserve"> ninguno- presentó a varios peritos policiales; los testigos de la defensa fueron congruentes, precisos y claros  en sus testimonios, declarando que el señor </w:t>
      </w:r>
      <w:r w:rsidR="00567DE1" w:rsidRPr="004F7016">
        <w:rPr>
          <w:rFonts w:ascii="Arial Narrow" w:eastAsia="Calibri" w:hAnsi="Arial Narrow" w:cs="Arial"/>
          <w:b/>
          <w:i/>
          <w:lang w:val="es-US" w:eastAsia="en-US"/>
        </w:rPr>
        <w:t>Donald Andrés Bruno Arcángel</w:t>
      </w:r>
      <w:r w:rsidR="00567DE1" w:rsidRPr="004F7016">
        <w:rPr>
          <w:rFonts w:ascii="Arial Narrow" w:eastAsia="Calibri" w:hAnsi="Arial Narrow" w:cs="Arial"/>
          <w:b/>
          <w:lang w:val="es-US" w:eastAsia="en-US"/>
        </w:rPr>
        <w:t>,</w:t>
      </w:r>
      <w:r w:rsidR="00567DE1" w:rsidRPr="004F7016">
        <w:rPr>
          <w:rFonts w:ascii="Arial Narrow" w:eastAsia="Calibri" w:hAnsi="Arial Narrow" w:cs="Arial"/>
          <w:lang w:val="es-US" w:eastAsia="en-US"/>
        </w:rPr>
        <w:t xml:space="preserve"> huyó del lugar como el resto de los sobre vivientes de la masacre y que los otros tres acusados se encontraban lejos del lugar de los hechos</w:t>
      </w:r>
      <w:r w:rsidR="00477F06" w:rsidRPr="004F7016">
        <w:rPr>
          <w:rFonts w:ascii="Arial Narrow" w:eastAsia="Calibri" w:hAnsi="Arial Narrow" w:cs="Arial"/>
          <w:lang w:val="es-US" w:eastAsia="en-US"/>
        </w:rPr>
        <w:t xml:space="preserve"> en el momento en que estos ocurrieron</w:t>
      </w:r>
      <w:r w:rsidR="00567DE1" w:rsidRPr="004F7016">
        <w:rPr>
          <w:rFonts w:ascii="Arial Narrow" w:eastAsia="Calibri" w:hAnsi="Arial Narrow" w:cs="Arial"/>
          <w:lang w:val="es-US" w:eastAsia="en-US"/>
        </w:rPr>
        <w:t xml:space="preserve">, haciendo imposible su participación en la masacre. Por lo que el veredicto del juez debió ser </w:t>
      </w:r>
      <w:r w:rsidRPr="004F7016">
        <w:rPr>
          <w:rFonts w:ascii="Arial Narrow" w:eastAsia="Calibri" w:hAnsi="Arial Narrow" w:cs="Arial"/>
          <w:lang w:val="es-US" w:eastAsia="en-US"/>
        </w:rPr>
        <w:t xml:space="preserve">de No Culpable </w:t>
      </w:r>
      <w:r w:rsidR="00567DE1" w:rsidRPr="004F7016">
        <w:rPr>
          <w:rFonts w:ascii="Arial Narrow" w:eastAsia="Calibri" w:hAnsi="Arial Narrow" w:cs="Arial"/>
          <w:lang w:val="es-US" w:eastAsia="en-US"/>
        </w:rPr>
        <w:t xml:space="preserve">en favor de los acusados. </w:t>
      </w:r>
    </w:p>
    <w:p w14:paraId="639DBC8C" w14:textId="3B6DADA9" w:rsidR="00567DE1" w:rsidRPr="004F7016" w:rsidRDefault="00EC2142" w:rsidP="00EC2142">
      <w:pPr>
        <w:spacing w:line="276" w:lineRule="auto"/>
        <w:jc w:val="both"/>
        <w:rPr>
          <w:rFonts w:ascii="Arial Narrow" w:eastAsia="Calibri" w:hAnsi="Arial Narrow" w:cs="Arial"/>
          <w:b/>
          <w:i/>
          <w:lang w:val="es-US" w:eastAsia="en-US"/>
        </w:rPr>
      </w:pPr>
      <w:r w:rsidRPr="004F7016">
        <w:rPr>
          <w:rFonts w:ascii="Arial Narrow" w:eastAsia="Calibri" w:hAnsi="Arial Narrow" w:cs="Arial"/>
          <w:lang w:val="es-US" w:eastAsia="en-US"/>
        </w:rPr>
        <w:lastRenderedPageBreak/>
        <w:t>Sin embargo, s</w:t>
      </w:r>
      <w:r w:rsidR="00567DE1" w:rsidRPr="004F7016">
        <w:rPr>
          <w:rFonts w:ascii="Arial Narrow" w:eastAsia="Calibri" w:hAnsi="Arial Narrow" w:cs="Arial"/>
          <w:lang w:val="es-US" w:eastAsia="en-US"/>
        </w:rPr>
        <w:t xml:space="preserve">obrevalorando el testimonio del Investigador y Jefe de Sector de Bonanza de la Policía Nacional, el Juez encontró culpables a los acusados: </w:t>
      </w:r>
      <w:r w:rsidR="00567DE1" w:rsidRPr="004F7016">
        <w:rPr>
          <w:rFonts w:ascii="Arial Narrow" w:eastAsia="Calibri" w:hAnsi="Arial Narrow" w:cs="Arial"/>
          <w:b/>
          <w:i/>
          <w:lang w:val="es-US" w:eastAsia="en-US"/>
        </w:rPr>
        <w:t>Argüello e Ignacio Celso Lino, Donald Andrés Bruno Arcángel y Dionisio Robins Zacarías.</w:t>
      </w:r>
    </w:p>
    <w:p w14:paraId="6441E57C" w14:textId="22C31E31" w:rsidR="00567DE1" w:rsidRPr="004F7016" w:rsidRDefault="006C2328" w:rsidP="00CA4825">
      <w:pPr>
        <w:spacing w:after="0" w:line="276" w:lineRule="auto"/>
        <w:ind w:right="75"/>
        <w:jc w:val="both"/>
        <w:rPr>
          <w:rFonts w:ascii="Arial Narrow" w:hAnsi="Arial Narrow"/>
          <w:lang w:val="es-CO"/>
        </w:rPr>
      </w:pPr>
      <w:r w:rsidRPr="004F7016">
        <w:rPr>
          <w:rFonts w:ascii="Arial Narrow" w:eastAsia="Arial" w:hAnsi="Arial Narrow" w:cs="Arial"/>
          <w:lang w:val="es-CO" w:eastAsia="en-US"/>
        </w:rPr>
        <w:t>L</w:t>
      </w:r>
      <w:r w:rsidR="000F3C2E" w:rsidRPr="004F7016">
        <w:rPr>
          <w:rFonts w:ascii="Arial Narrow" w:eastAsia="Arial" w:hAnsi="Arial Narrow" w:cs="Arial"/>
          <w:spacing w:val="-6"/>
          <w:lang w:val="es-CO" w:eastAsia="en-US"/>
        </w:rPr>
        <w:t>os condenados</w:t>
      </w:r>
      <w:r w:rsidR="00DB34CE" w:rsidRPr="004F7016">
        <w:rPr>
          <w:rFonts w:ascii="Arial Narrow" w:eastAsia="Arial" w:hAnsi="Arial Narrow" w:cs="Arial"/>
          <w:spacing w:val="-6"/>
          <w:lang w:val="es-CO" w:eastAsia="en-US"/>
        </w:rPr>
        <w:t xml:space="preserve"> arbitrariamente </w:t>
      </w:r>
      <w:r w:rsidR="000F3C2E" w:rsidRPr="004F7016">
        <w:rPr>
          <w:rFonts w:ascii="Arial Narrow" w:eastAsia="Arial" w:hAnsi="Arial Narrow" w:cs="Arial"/>
          <w:spacing w:val="-6"/>
          <w:lang w:val="es-CO" w:eastAsia="en-US"/>
        </w:rPr>
        <w:t>por la masacre señores</w:t>
      </w:r>
      <w:r w:rsidR="00682099" w:rsidRPr="004F7016">
        <w:rPr>
          <w:rFonts w:ascii="Arial Narrow" w:eastAsia="Arial" w:hAnsi="Arial Narrow" w:cs="Arial"/>
          <w:spacing w:val="-6"/>
          <w:lang w:val="es-CO" w:eastAsia="en-US"/>
        </w:rPr>
        <w:t>:</w:t>
      </w:r>
      <w:r w:rsidR="000F3C2E" w:rsidRPr="004F7016">
        <w:rPr>
          <w:rFonts w:ascii="Arial Narrow" w:eastAsia="Arial" w:hAnsi="Arial Narrow" w:cs="Arial"/>
          <w:spacing w:val="-6"/>
          <w:lang w:val="es-CO" w:eastAsia="en-US"/>
        </w:rPr>
        <w:t xml:space="preserve"> </w:t>
      </w:r>
      <w:r w:rsidR="000F3C2E" w:rsidRPr="004F7016">
        <w:rPr>
          <w:rFonts w:ascii="Arial Narrow" w:eastAsia="Calibri" w:hAnsi="Arial Narrow" w:cs="Arial"/>
          <w:b/>
          <w:i/>
          <w:lang w:val="es-SV" w:eastAsia="en-US"/>
        </w:rPr>
        <w:t>Donald</w:t>
      </w:r>
      <w:r w:rsidR="000F3C2E" w:rsidRPr="004F7016">
        <w:rPr>
          <w:rFonts w:ascii="Arial Narrow" w:eastAsia="Calibri" w:hAnsi="Arial Narrow" w:cs="Arial"/>
          <w:b/>
          <w:i/>
          <w:lang w:val="es-US" w:eastAsia="en-US"/>
        </w:rPr>
        <w:t xml:space="preserve"> Andrés Bruno Arcángel</w:t>
      </w:r>
      <w:r w:rsidR="000F3C2E" w:rsidRPr="004F7016">
        <w:rPr>
          <w:rFonts w:ascii="Arial Narrow" w:eastAsia="Calibri" w:hAnsi="Arial Narrow" w:cs="Arial"/>
          <w:b/>
          <w:i/>
          <w:lang w:val="es-SV" w:eastAsia="en-US"/>
        </w:rPr>
        <w:t xml:space="preserve"> y Dionisos Robins Zacarías; de Argüello e Ignacio Celso Lino</w:t>
      </w:r>
      <w:r w:rsidR="000F3C2E" w:rsidRPr="004F7016">
        <w:rPr>
          <w:rFonts w:ascii="Arial Narrow" w:eastAsia="Calibri" w:hAnsi="Arial Narrow" w:cs="Arial"/>
          <w:lang w:val="es-SV" w:eastAsia="en-US"/>
        </w:rPr>
        <w:t xml:space="preserve">, </w:t>
      </w:r>
      <w:r w:rsidR="00DB34CE" w:rsidRPr="004F7016">
        <w:rPr>
          <w:rFonts w:ascii="Arial Narrow" w:eastAsia="Calibri" w:hAnsi="Arial Narrow" w:cs="Arial"/>
          <w:lang w:val="es-SV" w:eastAsia="en-US"/>
        </w:rPr>
        <w:t xml:space="preserve">defensores de su tierra y territorio, </w:t>
      </w:r>
      <w:r w:rsidR="00214736" w:rsidRPr="004F7016">
        <w:rPr>
          <w:rFonts w:ascii="Arial Narrow" w:eastAsia="Calibri" w:hAnsi="Arial Narrow" w:cs="Arial"/>
          <w:lang w:val="es-SV" w:eastAsia="en-US"/>
        </w:rPr>
        <w:t xml:space="preserve">fueron detenidos sin orden judicial; estuvieron incomunicados por varios meses en Managua sin que su familia supiere de su paradero; </w:t>
      </w:r>
      <w:r w:rsidR="008B6F50" w:rsidRPr="004F7016">
        <w:rPr>
          <w:rFonts w:ascii="Arial Narrow" w:eastAsia="Calibri" w:hAnsi="Arial Narrow" w:cs="Arial"/>
          <w:lang w:val="es-SV" w:eastAsia="en-US"/>
        </w:rPr>
        <w:t xml:space="preserve">violando su derecho a </w:t>
      </w:r>
      <w:r w:rsidR="003415C4" w:rsidRPr="004F7016">
        <w:rPr>
          <w:rFonts w:ascii="Arial Narrow" w:eastAsia="Calibri" w:hAnsi="Arial Narrow" w:cs="Arial"/>
          <w:lang w:val="es-SV" w:eastAsia="en-US"/>
        </w:rPr>
        <w:t xml:space="preserve">la presunción de </w:t>
      </w:r>
      <w:r w:rsidR="008B6F50" w:rsidRPr="004F7016">
        <w:rPr>
          <w:rFonts w:ascii="Arial Narrow" w:eastAsia="Calibri" w:hAnsi="Arial Narrow" w:cs="Arial"/>
          <w:lang w:val="es-SV" w:eastAsia="en-US"/>
        </w:rPr>
        <w:t>inocen</w:t>
      </w:r>
      <w:r w:rsidR="003415C4" w:rsidRPr="004F7016">
        <w:rPr>
          <w:rFonts w:ascii="Arial Narrow" w:eastAsia="Calibri" w:hAnsi="Arial Narrow" w:cs="Arial"/>
          <w:lang w:val="es-SV" w:eastAsia="en-US"/>
        </w:rPr>
        <w:t>cia</w:t>
      </w:r>
      <w:r w:rsidR="0022285B" w:rsidRPr="004F7016">
        <w:rPr>
          <w:rFonts w:ascii="Arial Narrow" w:eastAsia="Calibri" w:hAnsi="Arial Narrow" w:cs="Arial"/>
          <w:lang w:val="es-SV" w:eastAsia="en-US"/>
        </w:rPr>
        <w:t>,</w:t>
      </w:r>
      <w:r w:rsidR="008B6F50" w:rsidRPr="004F7016">
        <w:rPr>
          <w:rFonts w:ascii="Arial Narrow" w:eastAsia="Calibri" w:hAnsi="Arial Narrow" w:cs="Arial"/>
          <w:lang w:val="es-SV" w:eastAsia="en-US"/>
        </w:rPr>
        <w:t xml:space="preserve"> </w:t>
      </w:r>
      <w:r w:rsidR="00214736" w:rsidRPr="004F7016">
        <w:rPr>
          <w:rFonts w:ascii="Arial Narrow" w:eastAsia="Calibri" w:hAnsi="Arial Narrow" w:cs="Arial"/>
          <w:lang w:val="es-SV" w:eastAsia="en-US"/>
        </w:rPr>
        <w:t xml:space="preserve">la Policía Nacional los presentó como </w:t>
      </w:r>
      <w:r w:rsidR="00214736" w:rsidRPr="004F7016">
        <w:rPr>
          <w:rFonts w:ascii="Arial Narrow" w:eastAsia="Calibri" w:hAnsi="Arial Narrow" w:cs="Arial"/>
          <w:b/>
          <w:lang w:val="es-SV" w:eastAsia="en-US"/>
        </w:rPr>
        <w:t>“</w:t>
      </w:r>
      <w:r w:rsidR="00214736" w:rsidRPr="004F7016">
        <w:rPr>
          <w:rFonts w:ascii="Arial Narrow" w:eastAsia="Calibri" w:hAnsi="Arial Narrow" w:cs="Arial"/>
          <w:b/>
          <w:i/>
          <w:u w:val="single"/>
          <w:shd w:val="clear" w:color="auto" w:fill="FFFFFF"/>
          <w:lang w:val="es-CO" w:eastAsia="en-US"/>
        </w:rPr>
        <w:t>los delincuentes</w:t>
      </w:r>
      <w:r w:rsidR="00214736" w:rsidRPr="004F7016">
        <w:rPr>
          <w:rFonts w:ascii="Arial Narrow" w:eastAsia="Calibri" w:hAnsi="Arial Narrow" w:cs="Arial"/>
          <w:i/>
          <w:shd w:val="clear" w:color="auto" w:fill="FFFFFF"/>
          <w:lang w:val="es-CO" w:eastAsia="en-US"/>
        </w:rPr>
        <w:t> </w:t>
      </w:r>
      <w:r w:rsidR="00214736" w:rsidRPr="004F7016">
        <w:rPr>
          <w:rFonts w:ascii="Arial Narrow" w:eastAsia="Calibri" w:hAnsi="Arial Narrow" w:cs="Arial"/>
          <w:b/>
          <w:bCs/>
          <w:i/>
          <w:shd w:val="clear" w:color="auto" w:fill="FFFFFF"/>
          <w:lang w:val="es-CO" w:eastAsia="en-US"/>
        </w:rPr>
        <w:t xml:space="preserve">Argüello Celsius </w:t>
      </w:r>
      <w:r w:rsidR="00214736" w:rsidRPr="004F7016">
        <w:rPr>
          <w:rFonts w:ascii="Arial Narrow" w:eastAsia="Calibri" w:hAnsi="Arial Narrow" w:cs="Arial"/>
          <w:bCs/>
          <w:i/>
          <w:shd w:val="clear" w:color="auto" w:fill="FFFFFF"/>
          <w:lang w:val="es-CO" w:eastAsia="en-US"/>
        </w:rPr>
        <w:t>(sic.)</w:t>
      </w:r>
      <w:r w:rsidR="00214736" w:rsidRPr="004F7016">
        <w:rPr>
          <w:rFonts w:ascii="Arial Narrow" w:eastAsia="Calibri" w:hAnsi="Arial Narrow" w:cs="Arial"/>
          <w:b/>
          <w:bCs/>
          <w:i/>
          <w:shd w:val="clear" w:color="auto" w:fill="FFFFFF"/>
          <w:lang w:val="es-CO" w:eastAsia="en-US"/>
        </w:rPr>
        <w:t xml:space="preserve"> Lindo,</w:t>
      </w:r>
      <w:r w:rsidR="00214736" w:rsidRPr="004F7016">
        <w:rPr>
          <w:rFonts w:ascii="Arial Narrow" w:eastAsia="Calibri" w:hAnsi="Arial Narrow" w:cs="Arial"/>
          <w:i/>
          <w:shd w:val="clear" w:color="auto" w:fill="FFFFFF"/>
          <w:lang w:val="es-CO" w:eastAsia="en-US"/>
        </w:rPr>
        <w:t> </w:t>
      </w:r>
      <w:r w:rsidR="00214736" w:rsidRPr="004F7016">
        <w:rPr>
          <w:rFonts w:ascii="Arial Narrow" w:eastAsia="Calibri" w:hAnsi="Arial Narrow" w:cs="Arial"/>
          <w:b/>
          <w:i/>
          <w:shd w:val="clear" w:color="auto" w:fill="FFFFFF"/>
          <w:lang w:val="es-CO" w:eastAsia="en-US"/>
        </w:rPr>
        <w:t>Ignacio Celso Lino</w:t>
      </w:r>
      <w:r w:rsidR="00214736" w:rsidRPr="004F7016">
        <w:rPr>
          <w:rFonts w:ascii="Arial Narrow" w:eastAsia="Calibri" w:hAnsi="Arial Narrow" w:cs="Arial"/>
          <w:i/>
          <w:shd w:val="clear" w:color="auto" w:fill="FFFFFF"/>
          <w:lang w:val="es-CO" w:eastAsia="en-US"/>
        </w:rPr>
        <w:t xml:space="preserve"> </w:t>
      </w:r>
      <w:r w:rsidR="00214736" w:rsidRPr="004F7016">
        <w:rPr>
          <w:rFonts w:ascii="Arial Narrow" w:eastAsia="Calibri" w:hAnsi="Arial Narrow" w:cs="Arial"/>
          <w:b/>
          <w:i/>
          <w:u w:val="single"/>
          <w:shd w:val="clear" w:color="auto" w:fill="FFFFFF"/>
          <w:lang w:val="es-CO" w:eastAsia="en-US"/>
        </w:rPr>
        <w:t>ambos autores materiales e intelectuales de los crímenes</w:t>
      </w:r>
      <w:r w:rsidR="00214736" w:rsidRPr="004F7016">
        <w:rPr>
          <w:rFonts w:ascii="Arial Narrow" w:eastAsia="Calibri" w:hAnsi="Arial Narrow" w:cs="Arial"/>
          <w:b/>
          <w:i/>
          <w:shd w:val="clear" w:color="auto" w:fill="FFFFFF"/>
          <w:lang w:val="es-CO" w:eastAsia="en-US"/>
        </w:rPr>
        <w:t xml:space="preserve"> y </w:t>
      </w:r>
      <w:r w:rsidR="00214736" w:rsidRPr="004F7016">
        <w:rPr>
          <w:rFonts w:ascii="Arial Narrow" w:eastAsia="Calibri" w:hAnsi="Arial Narrow" w:cs="Arial"/>
          <w:b/>
          <w:i/>
          <w:u w:val="single"/>
          <w:shd w:val="clear" w:color="auto" w:fill="FFFFFF"/>
          <w:lang w:val="es-CO" w:eastAsia="en-US"/>
        </w:rPr>
        <w:t>hermanos de una de las perjudicadas de abuso sexual…”</w:t>
      </w:r>
      <w:r w:rsidR="00214736" w:rsidRPr="004F7016">
        <w:rPr>
          <w:rStyle w:val="Refdenotaalpie"/>
          <w:rFonts w:ascii="Arial Narrow" w:eastAsia="Calibri" w:hAnsi="Arial Narrow" w:cs="Arial"/>
          <w:b/>
          <w:i/>
          <w:u w:val="single"/>
          <w:shd w:val="clear" w:color="auto" w:fill="FFFFFF"/>
          <w:lang w:val="es-CO" w:eastAsia="en-US"/>
        </w:rPr>
        <w:footnoteReference w:id="2"/>
      </w:r>
      <w:r w:rsidR="00214736" w:rsidRPr="004F7016">
        <w:rPr>
          <w:rFonts w:ascii="Arial Narrow" w:eastAsia="Calibri" w:hAnsi="Arial Narrow" w:cs="Arial"/>
          <w:lang w:val="es-SV" w:eastAsia="en-US"/>
        </w:rPr>
        <w:t xml:space="preserve"> ; </w:t>
      </w:r>
      <w:r w:rsidR="00CB1547" w:rsidRPr="004F7016">
        <w:rPr>
          <w:rFonts w:ascii="Arial Narrow" w:eastAsia="Calibri" w:hAnsi="Arial Narrow" w:cs="Arial"/>
          <w:lang w:val="es-SV" w:eastAsia="en-US"/>
        </w:rPr>
        <w:t xml:space="preserve">y aunque supuestamente los detuvieron por portación ilegal de armas –la </w:t>
      </w:r>
      <w:r w:rsidR="0022285B" w:rsidRPr="004F7016">
        <w:rPr>
          <w:rFonts w:ascii="Arial Narrow" w:eastAsia="Calibri" w:hAnsi="Arial Narrow" w:cs="Arial"/>
          <w:lang w:val="es-SV" w:eastAsia="en-US"/>
        </w:rPr>
        <w:t>P</w:t>
      </w:r>
      <w:r w:rsidR="00CB1547" w:rsidRPr="004F7016">
        <w:rPr>
          <w:rFonts w:ascii="Arial Narrow" w:eastAsia="Calibri" w:hAnsi="Arial Narrow" w:cs="Arial"/>
          <w:lang w:val="es-SV" w:eastAsia="en-US"/>
        </w:rPr>
        <w:t xml:space="preserve">olicía </w:t>
      </w:r>
      <w:r w:rsidR="0022285B" w:rsidRPr="004F7016">
        <w:rPr>
          <w:rFonts w:ascii="Arial Narrow" w:eastAsia="Calibri" w:hAnsi="Arial Narrow" w:cs="Arial"/>
          <w:lang w:val="es-SV" w:eastAsia="en-US"/>
        </w:rPr>
        <w:t>N</w:t>
      </w:r>
      <w:r w:rsidR="00CB1547" w:rsidRPr="004F7016">
        <w:rPr>
          <w:rFonts w:ascii="Arial Narrow" w:eastAsia="Calibri" w:hAnsi="Arial Narrow" w:cs="Arial"/>
          <w:lang w:val="es-SV" w:eastAsia="en-US"/>
        </w:rPr>
        <w:t>acional no presento ningún arma en el juicio-</w:t>
      </w:r>
      <w:r w:rsidR="0022285B" w:rsidRPr="004F7016">
        <w:rPr>
          <w:rFonts w:ascii="Arial Narrow" w:eastAsia="Calibri" w:hAnsi="Arial Narrow" w:cs="Arial"/>
          <w:lang w:val="es-SV" w:eastAsia="en-US"/>
        </w:rPr>
        <w:t xml:space="preserve">, </w:t>
      </w:r>
      <w:r w:rsidR="00682099" w:rsidRPr="004F7016">
        <w:rPr>
          <w:rFonts w:ascii="Arial Narrow" w:eastAsia="Calibri" w:hAnsi="Arial Narrow" w:cs="Arial"/>
          <w:lang w:val="es-SV" w:eastAsia="en-US"/>
        </w:rPr>
        <w:t xml:space="preserve">además, </w:t>
      </w:r>
      <w:r w:rsidRPr="004F7016">
        <w:rPr>
          <w:rFonts w:ascii="Arial Narrow" w:eastAsia="Calibri" w:hAnsi="Arial Narrow" w:cs="Arial"/>
          <w:lang w:val="es-SV" w:eastAsia="en-US"/>
        </w:rPr>
        <w:t xml:space="preserve">en contraste al despliegue publicitario de la presentación de su captura el juicio en el que los condenaron, en violación a la ley, no fue público. Los ahora condenados </w:t>
      </w:r>
      <w:r w:rsidR="008B6F50" w:rsidRPr="004F7016">
        <w:rPr>
          <w:rFonts w:ascii="Arial Narrow" w:eastAsia="Calibri" w:hAnsi="Arial Narrow" w:cs="Arial"/>
          <w:lang w:val="es-SV" w:eastAsia="en-US"/>
        </w:rPr>
        <w:t xml:space="preserve">han sufrido </w:t>
      </w:r>
      <w:r w:rsidR="000F3C2E" w:rsidRPr="004F7016">
        <w:rPr>
          <w:rFonts w:ascii="Arial Narrow" w:eastAsia="Calibri" w:hAnsi="Arial Narrow" w:cs="Arial"/>
          <w:lang w:val="es-SV" w:eastAsia="en-US"/>
        </w:rPr>
        <w:t xml:space="preserve">graves violaciones a su integridad personal a manos de funcionarios estatales </w:t>
      </w:r>
      <w:r w:rsidR="00DB34CE" w:rsidRPr="004F7016">
        <w:rPr>
          <w:rFonts w:ascii="Arial Narrow" w:eastAsia="Calibri" w:hAnsi="Arial Narrow" w:cs="Arial"/>
          <w:lang w:val="es-SV" w:eastAsia="en-US"/>
        </w:rPr>
        <w:t xml:space="preserve">–les han negado asistencia médica en caso de una operación de vesícula y exámenes por afecciones cardiacas- </w:t>
      </w:r>
      <w:r w:rsidR="000F3C2E" w:rsidRPr="004F7016">
        <w:rPr>
          <w:rFonts w:ascii="Arial Narrow" w:eastAsia="Calibri" w:hAnsi="Arial Narrow" w:cs="Arial"/>
          <w:lang w:val="es-SV" w:eastAsia="en-US"/>
        </w:rPr>
        <w:t xml:space="preserve">y </w:t>
      </w:r>
      <w:r w:rsidR="008B6F50" w:rsidRPr="004F7016">
        <w:rPr>
          <w:rFonts w:ascii="Arial Narrow" w:eastAsia="Calibri" w:hAnsi="Arial Narrow" w:cs="Arial"/>
          <w:lang w:val="es-SV" w:eastAsia="en-US"/>
        </w:rPr>
        <w:t xml:space="preserve">han tenido </w:t>
      </w:r>
      <w:r w:rsidR="000F3C2E" w:rsidRPr="004F7016">
        <w:rPr>
          <w:rFonts w:ascii="Arial Narrow" w:eastAsia="Calibri" w:hAnsi="Arial Narrow" w:cs="Arial"/>
          <w:lang w:val="es-SV" w:eastAsia="en-US"/>
        </w:rPr>
        <w:t>un proceso penal ilegal que los enfrenta</w:t>
      </w:r>
      <w:r w:rsidR="008B6F50" w:rsidRPr="004F7016">
        <w:rPr>
          <w:rFonts w:ascii="Arial Narrow" w:eastAsia="Calibri" w:hAnsi="Arial Narrow" w:cs="Arial"/>
          <w:lang w:val="es-SV" w:eastAsia="en-US"/>
        </w:rPr>
        <w:t xml:space="preserve"> a</w:t>
      </w:r>
      <w:r w:rsidR="000F3C2E" w:rsidRPr="004F7016">
        <w:rPr>
          <w:rFonts w:ascii="Arial Narrow" w:eastAsia="Calibri" w:hAnsi="Arial Narrow" w:cs="Arial"/>
          <w:lang w:val="es-SV" w:eastAsia="en-US"/>
        </w:rPr>
        <w:t xml:space="preserve"> </w:t>
      </w:r>
      <w:r w:rsidR="00DB34CE" w:rsidRPr="004F7016">
        <w:rPr>
          <w:rFonts w:ascii="Arial Narrow" w:eastAsia="Calibri" w:hAnsi="Arial Narrow" w:cs="Arial"/>
          <w:b/>
          <w:lang w:val="es-SV" w:eastAsia="en-US"/>
        </w:rPr>
        <w:t>cadena perpetua</w:t>
      </w:r>
      <w:r w:rsidR="00E44F47" w:rsidRPr="004F7016">
        <w:rPr>
          <w:rFonts w:ascii="Arial Narrow" w:eastAsia="Times New Roman" w:hAnsi="Arial Narrow" w:cs="Arial"/>
          <w:b/>
          <w:i/>
          <w:lang w:val="es-CO" w:eastAsia="es-CO"/>
        </w:rPr>
        <w:t xml:space="preserve"> más 4 años de cárcel</w:t>
      </w:r>
      <w:r w:rsidR="00682099" w:rsidRPr="004F7016">
        <w:rPr>
          <w:rFonts w:ascii="Arial Narrow" w:eastAsia="Calibri" w:hAnsi="Arial Narrow" w:cs="Arial"/>
          <w:lang w:val="es-SV" w:eastAsia="en-US"/>
        </w:rPr>
        <w:t xml:space="preserve">, </w:t>
      </w:r>
      <w:r w:rsidRPr="004F7016">
        <w:rPr>
          <w:rFonts w:ascii="Arial Narrow" w:eastAsia="Calibri" w:hAnsi="Arial Narrow" w:cs="Arial"/>
          <w:lang w:val="es-SV" w:eastAsia="en-US"/>
        </w:rPr>
        <w:t>por el secuestro simple de Bercinia y su hija,</w:t>
      </w:r>
      <w:r w:rsidR="00DB34CE" w:rsidRPr="004F7016">
        <w:rPr>
          <w:rFonts w:ascii="Arial Narrow" w:eastAsia="Calibri" w:hAnsi="Arial Narrow" w:cs="Arial"/>
          <w:lang w:val="es-SV" w:eastAsia="en-US"/>
        </w:rPr>
        <w:t xml:space="preserve"> </w:t>
      </w:r>
      <w:r w:rsidR="000F3C2E" w:rsidRPr="004F7016">
        <w:rPr>
          <w:rFonts w:ascii="Arial Narrow" w:eastAsia="Calibri" w:hAnsi="Arial Narrow" w:cs="Arial"/>
          <w:lang w:val="es-SV" w:eastAsia="en-US"/>
        </w:rPr>
        <w:t xml:space="preserve">una condena </w:t>
      </w:r>
      <w:r w:rsidR="00682099" w:rsidRPr="004F7016">
        <w:rPr>
          <w:rFonts w:ascii="Arial Narrow" w:eastAsia="Calibri" w:hAnsi="Arial Narrow" w:cs="Arial"/>
          <w:lang w:val="es-SV" w:eastAsia="en-US"/>
        </w:rPr>
        <w:t xml:space="preserve">ilegal e </w:t>
      </w:r>
      <w:r w:rsidR="000F3C2E" w:rsidRPr="004F7016">
        <w:rPr>
          <w:rFonts w:ascii="Arial Narrow" w:eastAsia="Calibri" w:hAnsi="Arial Narrow" w:cs="Arial"/>
          <w:lang w:val="es-SV" w:eastAsia="en-US"/>
        </w:rPr>
        <w:t>injusta.</w:t>
      </w:r>
      <w:r w:rsidR="00EC2142" w:rsidRPr="004F7016">
        <w:rPr>
          <w:rFonts w:ascii="Arial Narrow" w:eastAsia="Calibri" w:hAnsi="Arial Narrow" w:cs="Arial"/>
          <w:lang w:val="es-SV" w:eastAsia="en-US"/>
        </w:rPr>
        <w:t xml:space="preserve"> Que según las condiciones carcelarias de Nicaragua y el mal trato que recibe</w:t>
      </w:r>
      <w:r w:rsidR="00EC2142" w:rsidRPr="004F7016">
        <w:rPr>
          <w:rFonts w:ascii="Arial Narrow" w:eastAsia="Calibri" w:hAnsi="Arial Narrow" w:cs="Times New Roman"/>
          <w:lang w:val="es-SV" w:eastAsia="en-US"/>
        </w:rPr>
        <w:t>n los internos</w:t>
      </w:r>
      <w:r w:rsidR="00DB34CE" w:rsidRPr="004F7016">
        <w:rPr>
          <w:rFonts w:ascii="Arial Narrow" w:eastAsia="Calibri" w:hAnsi="Arial Narrow" w:cs="Times New Roman"/>
          <w:lang w:val="es-SV" w:eastAsia="en-US"/>
        </w:rPr>
        <w:t>,</w:t>
      </w:r>
      <w:r w:rsidR="00EC2142" w:rsidRPr="004F7016">
        <w:rPr>
          <w:rFonts w:ascii="Arial Narrow" w:eastAsia="Calibri" w:hAnsi="Arial Narrow" w:cs="Times New Roman"/>
          <w:lang w:val="es-SV" w:eastAsia="en-US"/>
        </w:rPr>
        <w:t xml:space="preserve"> se equipara a una sentencia de</w:t>
      </w:r>
      <w:r w:rsidR="00DB34CE" w:rsidRPr="004F7016">
        <w:rPr>
          <w:rFonts w:ascii="Arial Narrow" w:eastAsia="Calibri" w:hAnsi="Arial Narrow" w:cs="Times New Roman"/>
          <w:lang w:val="es-SV" w:eastAsia="en-US"/>
        </w:rPr>
        <w:t xml:space="preserve"> </w:t>
      </w:r>
      <w:r w:rsidR="00EC2142" w:rsidRPr="004F7016">
        <w:rPr>
          <w:rFonts w:ascii="Arial Narrow" w:eastAsia="Calibri" w:hAnsi="Arial Narrow" w:cs="Times New Roman"/>
          <w:lang w:val="es-SV" w:eastAsia="en-US"/>
        </w:rPr>
        <w:t>muerte.</w:t>
      </w:r>
    </w:p>
    <w:sectPr w:rsidR="00567DE1" w:rsidRPr="004F7016">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57DAC" w14:textId="77777777" w:rsidR="00D72CC2" w:rsidRDefault="00D72CC2" w:rsidP="00DF1A3C">
      <w:pPr>
        <w:spacing w:after="0" w:line="240" w:lineRule="auto"/>
      </w:pPr>
      <w:r>
        <w:separator/>
      </w:r>
    </w:p>
  </w:endnote>
  <w:endnote w:type="continuationSeparator" w:id="0">
    <w:p w14:paraId="4B76B782" w14:textId="77777777" w:rsidR="00D72CC2" w:rsidRDefault="00D72CC2" w:rsidP="00DF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59379"/>
      <w:docPartObj>
        <w:docPartGallery w:val="Page Numbers (Bottom of Page)"/>
        <w:docPartUnique/>
      </w:docPartObj>
    </w:sdtPr>
    <w:sdtEndPr/>
    <w:sdtContent>
      <w:p w14:paraId="2760AB78" w14:textId="65F1C50E" w:rsidR="00CA4825" w:rsidRDefault="00CA4825">
        <w:pPr>
          <w:pStyle w:val="Piedepgina"/>
          <w:jc w:val="center"/>
        </w:pPr>
        <w:r>
          <w:fldChar w:fldCharType="begin"/>
        </w:r>
        <w:r>
          <w:instrText>PAGE   \* MERGEFORMAT</w:instrText>
        </w:r>
        <w:r>
          <w:fldChar w:fldCharType="separate"/>
        </w:r>
        <w:r w:rsidR="00B77BEC" w:rsidRPr="00B77BEC">
          <w:rPr>
            <w:noProof/>
            <w:lang w:val="es-ES"/>
          </w:rPr>
          <w:t>1</w:t>
        </w:r>
        <w:r>
          <w:fldChar w:fldCharType="end"/>
        </w:r>
      </w:p>
    </w:sdtContent>
  </w:sdt>
  <w:p w14:paraId="667BD89B" w14:textId="77777777" w:rsidR="00CA4825" w:rsidRDefault="00CA48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E238A" w14:textId="77777777" w:rsidR="00D72CC2" w:rsidRDefault="00D72CC2" w:rsidP="00DF1A3C">
      <w:pPr>
        <w:spacing w:after="0" w:line="240" w:lineRule="auto"/>
      </w:pPr>
      <w:r>
        <w:separator/>
      </w:r>
    </w:p>
  </w:footnote>
  <w:footnote w:type="continuationSeparator" w:id="0">
    <w:p w14:paraId="1B623E6F" w14:textId="77777777" w:rsidR="00D72CC2" w:rsidRDefault="00D72CC2" w:rsidP="00DF1A3C">
      <w:pPr>
        <w:spacing w:after="0" w:line="240" w:lineRule="auto"/>
      </w:pPr>
      <w:r>
        <w:continuationSeparator/>
      </w:r>
    </w:p>
  </w:footnote>
  <w:footnote w:id="1">
    <w:p w14:paraId="09DCC5C8" w14:textId="4F9AC065" w:rsidR="0062416A" w:rsidRPr="0062416A" w:rsidRDefault="0062416A">
      <w:pPr>
        <w:pStyle w:val="Textonotapie"/>
        <w:rPr>
          <w:lang w:val="es-ES"/>
        </w:rPr>
      </w:pPr>
      <w:r>
        <w:rPr>
          <w:rStyle w:val="Refdenotaalpie"/>
        </w:rPr>
        <w:footnoteRef/>
      </w:r>
      <w:r>
        <w:t xml:space="preserve"> </w:t>
      </w:r>
      <w:r>
        <w:rPr>
          <w:lang w:val="es-ES"/>
        </w:rPr>
        <w:t>La esposa de Ignacio Celso Lino murió en agosto de 2022 de cáncer, una vez que después de la condena de Ignacio los colonos invasores de tierras usurparon la parcela de su familia otorgada por la comunidad.</w:t>
      </w:r>
    </w:p>
  </w:footnote>
  <w:footnote w:id="2">
    <w:p w14:paraId="43AFDDEE" w14:textId="0F702B6B" w:rsidR="00214736" w:rsidRPr="003415C4" w:rsidRDefault="00214736" w:rsidP="003415C4">
      <w:pPr>
        <w:pStyle w:val="Textonotapie"/>
        <w:jc w:val="both"/>
        <w:rPr>
          <w:rFonts w:ascii="Arial Narrow" w:hAnsi="Arial Narrow"/>
        </w:rPr>
      </w:pPr>
      <w:r w:rsidRPr="003415C4">
        <w:rPr>
          <w:rStyle w:val="Refdenotaalpie"/>
          <w:rFonts w:ascii="Arial Narrow" w:hAnsi="Arial Narrow"/>
        </w:rPr>
        <w:footnoteRef/>
      </w:r>
      <w:r w:rsidRPr="003415C4">
        <w:rPr>
          <w:rFonts w:ascii="Arial Narrow" w:hAnsi="Arial Narrow"/>
        </w:rPr>
        <w:t xml:space="preserve"> Sandino, Nohemy. Policía presenta a los autores de muertes homicidas en el cerro Pukna en Bonanza. El 19 Digital, 8 de Septiembre 2021. Recuperado de:  </w:t>
      </w:r>
      <w:hyperlink r:id="rId1" w:history="1">
        <w:r w:rsidRPr="003415C4">
          <w:rPr>
            <w:rStyle w:val="Hipervnculo"/>
            <w:rFonts w:ascii="Arial Narrow" w:hAnsi="Arial Narrow"/>
          </w:rPr>
          <w:t>https://www.el19digital.com/articulos/ver/titulo:120365-policia-presenta-a-los-autores-de-muertes-homicida-en-el-cerro-pukna-en-bonanza?fbclid=IwAR3vpYC40-IfE3xCRVfSzWGEVjgp4yDOukfZK1qyUEx4QxMTcQcYsqv-tX4</w:t>
        </w:r>
      </w:hyperlink>
      <w:r w:rsidR="00CA4825" w:rsidRPr="003415C4">
        <w:rPr>
          <w:rFonts w:ascii="Arial Narrow" w:hAnsi="Arial Narrow"/>
        </w:rPr>
        <w:t xml:space="preserve"> </w:t>
      </w:r>
      <w:r w:rsidRPr="003415C4">
        <w:rPr>
          <w:rFonts w:ascii="Arial Narrow" w:hAnsi="Arial Narrow"/>
        </w:rPr>
        <w:t xml:space="preserve">Ver también, VIDEO: Policía presenta a los autores de muertes homicidas en el cerro Pukna en Bonanza. El 19 digital, 8 de septiembre de 2021. Recuperado de:  </w:t>
      </w:r>
      <w:hyperlink r:id="rId2" w:history="1">
        <w:r w:rsidRPr="003415C4">
          <w:rPr>
            <w:rStyle w:val="Hipervnculo"/>
            <w:rFonts w:ascii="Arial Narrow" w:hAnsi="Arial Narrow"/>
          </w:rPr>
          <w:t>https://www.youtube.com/watch?v=bZnBpFzBbaI</w:t>
        </w:r>
      </w:hyperlink>
    </w:p>
    <w:p w14:paraId="48C3551D" w14:textId="77777777" w:rsidR="00214736" w:rsidRPr="003415C4" w:rsidRDefault="00214736" w:rsidP="003415C4">
      <w:pPr>
        <w:pStyle w:val="Textonotapie"/>
        <w:jc w:val="both"/>
        <w:rPr>
          <w:rFonts w:ascii="Arial Narrow" w:hAnsi="Arial Narrow"/>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377"/>
    <w:multiLevelType w:val="hybridMultilevel"/>
    <w:tmpl w:val="C3A4F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DB41ED1"/>
    <w:multiLevelType w:val="hybridMultilevel"/>
    <w:tmpl w:val="EBE2E4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00D0260"/>
    <w:multiLevelType w:val="hybridMultilevel"/>
    <w:tmpl w:val="EBE2E4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3C"/>
    <w:rsid w:val="00027FA8"/>
    <w:rsid w:val="00063301"/>
    <w:rsid w:val="000F3C2E"/>
    <w:rsid w:val="001130DC"/>
    <w:rsid w:val="001E02F3"/>
    <w:rsid w:val="00214736"/>
    <w:rsid w:val="0022285B"/>
    <w:rsid w:val="002D704E"/>
    <w:rsid w:val="00316A01"/>
    <w:rsid w:val="003415C4"/>
    <w:rsid w:val="00360893"/>
    <w:rsid w:val="00477F06"/>
    <w:rsid w:val="004F7016"/>
    <w:rsid w:val="00523B63"/>
    <w:rsid w:val="00567DE1"/>
    <w:rsid w:val="0062416A"/>
    <w:rsid w:val="00676E60"/>
    <w:rsid w:val="00682099"/>
    <w:rsid w:val="006C2328"/>
    <w:rsid w:val="006C61EE"/>
    <w:rsid w:val="00812BB8"/>
    <w:rsid w:val="00862D02"/>
    <w:rsid w:val="008B6F50"/>
    <w:rsid w:val="00970772"/>
    <w:rsid w:val="00972CE4"/>
    <w:rsid w:val="009C2D3E"/>
    <w:rsid w:val="009C70A7"/>
    <w:rsid w:val="009F1D6E"/>
    <w:rsid w:val="00A113CB"/>
    <w:rsid w:val="00A40C80"/>
    <w:rsid w:val="00A72612"/>
    <w:rsid w:val="00AA4576"/>
    <w:rsid w:val="00B61C56"/>
    <w:rsid w:val="00B70D33"/>
    <w:rsid w:val="00B77BEC"/>
    <w:rsid w:val="00CA4825"/>
    <w:rsid w:val="00CB1547"/>
    <w:rsid w:val="00CC551B"/>
    <w:rsid w:val="00D72CC2"/>
    <w:rsid w:val="00DB34CE"/>
    <w:rsid w:val="00DD7AD5"/>
    <w:rsid w:val="00DF1A3C"/>
    <w:rsid w:val="00E44F47"/>
    <w:rsid w:val="00E86C87"/>
    <w:rsid w:val="00EA2E69"/>
    <w:rsid w:val="00EB4A8F"/>
    <w:rsid w:val="00EC214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8E2F"/>
  <w15:chartTrackingRefBased/>
  <w15:docId w15:val="{1CC159DD-E1CF-4C84-B5BB-EC836191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F1A3C"/>
    <w:pPr>
      <w:spacing w:after="0" w:line="240" w:lineRule="auto"/>
    </w:pPr>
    <w:rPr>
      <w:rFonts w:eastAsia="Calibri"/>
      <w:sz w:val="20"/>
      <w:szCs w:val="20"/>
      <w:lang w:val="es-CO" w:eastAsia="en-US"/>
    </w:rPr>
  </w:style>
  <w:style w:type="character" w:customStyle="1" w:styleId="TextonotapieCar">
    <w:name w:val="Texto nota pie Car"/>
    <w:basedOn w:val="Fuentedeprrafopredeter"/>
    <w:link w:val="Textonotapie"/>
    <w:uiPriority w:val="99"/>
    <w:rsid w:val="00DF1A3C"/>
    <w:rPr>
      <w:rFonts w:eastAsia="Calibri"/>
      <w:sz w:val="20"/>
      <w:szCs w:val="20"/>
      <w:lang w:val="es-CO" w:eastAsia="en-US"/>
    </w:rPr>
  </w:style>
  <w:style w:type="character" w:styleId="Refdenotaalpie">
    <w:name w:val="footnote reference"/>
    <w:aliases w:val="Footnotes refss,Appel note de bas de page,Footnote number,referencia nota al pie,BVI fnr, BVI fnr Car,BVI fnr Car, BVI fnr Car Car Car,BVI fnr Car Car, BVI fnr Car Car Car Car Car, BVI fnr Car Car Car Car Char Car Car,f,4_,4_G,Ref,R"/>
    <w:link w:val="BVIfnrCarCarCarCar"/>
    <w:uiPriority w:val="99"/>
    <w:qFormat/>
    <w:rsid w:val="00DF1A3C"/>
    <w:rPr>
      <w:vertAlign w:val="superscript"/>
    </w:rPr>
  </w:style>
  <w:style w:type="character" w:styleId="Hipervnculo">
    <w:name w:val="Hyperlink"/>
    <w:uiPriority w:val="99"/>
    <w:qFormat/>
    <w:rsid w:val="00DF1A3C"/>
    <w:rPr>
      <w:color w:val="0000FF"/>
      <w:u w:val="single"/>
    </w:rPr>
  </w:style>
  <w:style w:type="paragraph" w:customStyle="1" w:styleId="BVIfnrCarCarCarCar">
    <w:name w:val="BVI fnr Car Car Car Car"/>
    <w:aliases w:val=" BVI fnr Car Car Car Car Char, BVI fnr Car Car, BVI fnr Car Car Car Car,BVI fnr Car Car Car Car1,BVI fnr Car Car Car Car Char,Ref. de nota al pie1"/>
    <w:basedOn w:val="Normal"/>
    <w:link w:val="Refdenotaalpie"/>
    <w:uiPriority w:val="99"/>
    <w:qFormat/>
    <w:rsid w:val="00DF1A3C"/>
    <w:pPr>
      <w:spacing w:line="240" w:lineRule="exact"/>
    </w:pPr>
    <w:rPr>
      <w:vertAlign w:val="superscript"/>
    </w:rPr>
  </w:style>
  <w:style w:type="paragraph" w:styleId="Encabezado">
    <w:name w:val="header"/>
    <w:basedOn w:val="Normal"/>
    <w:link w:val="EncabezadoCar"/>
    <w:uiPriority w:val="99"/>
    <w:unhideWhenUsed/>
    <w:rsid w:val="00CA48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825"/>
  </w:style>
  <w:style w:type="paragraph" w:styleId="Piedepgina">
    <w:name w:val="footer"/>
    <w:basedOn w:val="Normal"/>
    <w:link w:val="PiedepginaCar"/>
    <w:uiPriority w:val="99"/>
    <w:unhideWhenUsed/>
    <w:rsid w:val="00CA48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nF6aKWFBc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batesindigenas.org/notas/26-la-masacre-de-alal.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bZnBpFzBbaI" TargetMode="External"/><Relationship Id="rId1" Type="http://schemas.openxmlformats.org/officeDocument/2006/relationships/hyperlink" Target="https://www.el19digital.com/articulos/ver/titulo:120365-policia-presenta-a-los-autores-de-muertes-homicida-en-el-cerro-pukna-en-bonanza?fbclid=IwAR3vpYC40-IfE3xCRVfSzWGEVjgp4yDOukfZK1qyUEx4QxMTcQcYsqv-t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495A-BF2D-4728-B2C4-48449606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14649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Acosta</dc:creator>
  <cp:keywords/>
  <dc:description/>
  <cp:lastModifiedBy>Maria Lusia Acosta</cp:lastModifiedBy>
  <cp:revision>2</cp:revision>
  <dcterms:created xsi:type="dcterms:W3CDTF">2022-10-13T17:01:00Z</dcterms:created>
  <dcterms:modified xsi:type="dcterms:W3CDTF">2022-10-13T17:01:00Z</dcterms:modified>
</cp:coreProperties>
</file>